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045" w:rsidRPr="000B7311" w:rsidRDefault="00915D5B" w:rsidP="000B7311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before="120"/>
        <w:jc w:val="center"/>
        <w:rPr>
          <w:rFonts w:ascii="CordiaUPC" w:hAnsi="CordiaUPC" w:cs="CordiaUPC"/>
          <w:sz w:val="40"/>
          <w:szCs w:val="36"/>
          <w:lang w:bidi="th-TH"/>
        </w:rPr>
      </w:pPr>
      <w:proofErr w:type="spellStart"/>
      <w:r w:rsidRPr="000B7311">
        <w:rPr>
          <w:rFonts w:ascii="CordiaUPC" w:hAnsi="CordiaUPC" w:cs="CordiaUPC"/>
          <w:sz w:val="40"/>
          <w:szCs w:val="36"/>
          <w:lang w:bidi="th-TH"/>
        </w:rPr>
        <w:t>เอกสารยืนยันการปฏิบัติตามมาตรฐานที่ระบุในกฎระเบียบของสหภาพยุโรป</w:t>
      </w:r>
      <w:proofErr w:type="spellEnd"/>
      <w:r w:rsidRPr="000B7311">
        <w:rPr>
          <w:rFonts w:ascii="CordiaUPC" w:hAnsi="CordiaUPC" w:cs="CordiaUPC"/>
          <w:sz w:val="40"/>
          <w:szCs w:val="36"/>
          <w:lang w:bidi="th-TH"/>
        </w:rPr>
        <w:t xml:space="preserve"> </w:t>
      </w:r>
      <w:r w:rsidR="00134A90">
        <w:rPr>
          <w:rFonts w:ascii="CordiaUPC" w:hAnsi="CordiaUPC" w:cs="CordiaUPC"/>
          <w:sz w:val="40"/>
          <w:szCs w:val="36"/>
          <w:lang w:bidi="th-TH"/>
        </w:rPr>
        <w:br/>
      </w:r>
      <w:r w:rsidRPr="000B7311">
        <w:rPr>
          <w:rFonts w:ascii="CordiaUPC" w:hAnsi="CordiaUPC" w:cs="CordiaUPC"/>
          <w:sz w:val="40"/>
          <w:szCs w:val="36"/>
          <w:lang w:bidi="th-TH"/>
        </w:rPr>
        <w:t xml:space="preserve">(EU Declaration of Conformity - </w:t>
      </w:r>
      <w:proofErr w:type="spellStart"/>
      <w:r w:rsidRPr="000B7311">
        <w:rPr>
          <w:rFonts w:ascii="CordiaUPC" w:hAnsi="CordiaUPC" w:cs="CordiaUPC"/>
          <w:sz w:val="40"/>
          <w:szCs w:val="36"/>
          <w:lang w:bidi="th-TH"/>
        </w:rPr>
        <w:t>DoC</w:t>
      </w:r>
      <w:proofErr w:type="spellEnd"/>
      <w:r w:rsidRPr="000B7311">
        <w:rPr>
          <w:rFonts w:ascii="CordiaUPC" w:hAnsi="CordiaUPC" w:cs="CordiaUPC"/>
          <w:sz w:val="40"/>
          <w:szCs w:val="36"/>
          <w:lang w:bidi="th-TH"/>
        </w:rPr>
        <w:t>)</w:t>
      </w:r>
    </w:p>
    <w:p w:rsidR="00CC3045" w:rsidRPr="000B7311" w:rsidRDefault="00915D5B" w:rsidP="000B7311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jc w:val="both"/>
        <w:rPr>
          <w:rFonts w:ascii="CordiaUPC" w:hAnsi="CordiaUPC" w:cs="CordiaUPC"/>
          <w:b/>
          <w:sz w:val="24"/>
          <w:szCs w:val="24"/>
          <w:lang w:bidi="th-TH"/>
        </w:rPr>
      </w:pPr>
      <w:proofErr w:type="spellStart"/>
      <w:r w:rsidRPr="000B7311">
        <w:rPr>
          <w:rFonts w:ascii="CordiaUPC" w:hAnsi="CordiaUPC" w:cs="CordiaUPC"/>
          <w:b/>
          <w:sz w:val="24"/>
          <w:szCs w:val="24"/>
          <w:lang w:bidi="th-TH"/>
        </w:rPr>
        <w:t>เราในฐานะ</w:t>
      </w:r>
      <w:proofErr w:type="spellEnd"/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2784"/>
        <w:gridCol w:w="6840"/>
      </w:tblGrid>
      <w:tr w:rsidR="00082200" w:rsidRPr="000B7311" w:rsidTr="000B7311">
        <w:tc>
          <w:tcPr>
            <w:tcW w:w="2784" w:type="dxa"/>
            <w:vAlign w:val="bottom"/>
          </w:tcPr>
          <w:p w:rsidR="00CC3045" w:rsidRPr="000B7311" w:rsidRDefault="00915D5B" w:rsidP="00134A90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before="60"/>
              <w:ind w:left="24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ชื่อผู้ผลิต</w:t>
            </w:r>
            <w:proofErr w:type="spellEnd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bottom"/>
          </w:tcPr>
          <w:p w:rsidR="00CC3045" w:rsidRPr="000B7311" w:rsidRDefault="00915D5B" w:rsidP="00134A90">
            <w:pPr>
              <w:widowControl/>
              <w:autoSpaceDE/>
              <w:autoSpaceDN/>
              <w:adjustRightInd/>
              <w:spacing w:before="60"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GUANGDONG OPPO MOBILE TELECOMMUNICATIONS CORP., LTD.</w:t>
            </w:r>
          </w:p>
        </w:tc>
      </w:tr>
      <w:tr w:rsidR="00082200" w:rsidRPr="000B7311" w:rsidTr="000B7311">
        <w:tc>
          <w:tcPr>
            <w:tcW w:w="2784" w:type="dxa"/>
            <w:vAlign w:val="bottom"/>
          </w:tcPr>
          <w:p w:rsidR="00CC3045" w:rsidRPr="000B7311" w:rsidRDefault="00915D5B" w:rsidP="00134A90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before="60"/>
              <w:ind w:left="24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ที่อยู่</w:t>
            </w:r>
            <w:proofErr w:type="spellEnd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: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C3045" w:rsidRPr="000B7311" w:rsidRDefault="00915D5B" w:rsidP="00134A90">
            <w:pPr>
              <w:widowControl/>
              <w:autoSpaceDE/>
              <w:autoSpaceDN/>
              <w:adjustRightInd/>
              <w:spacing w:before="60"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NO.18 HAIBIN ROAD,WUSHA,CHANG'AN, 523857 DONGGUAN, China</w:t>
            </w:r>
          </w:p>
        </w:tc>
      </w:tr>
      <w:tr w:rsidR="00082200" w:rsidRPr="000B7311" w:rsidTr="000B7311">
        <w:tc>
          <w:tcPr>
            <w:tcW w:w="2784" w:type="dxa"/>
            <w:vAlign w:val="bottom"/>
          </w:tcPr>
          <w:p w:rsidR="00CC3045" w:rsidRPr="000B7311" w:rsidRDefault="00915D5B" w:rsidP="00134A90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before="60"/>
              <w:ind w:left="24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หมายเลขโทรศัพท์</w:t>
            </w:r>
            <w:proofErr w:type="spellEnd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: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C3045" w:rsidRPr="000B7311" w:rsidRDefault="00915D5B" w:rsidP="00134A90">
            <w:pPr>
              <w:widowControl/>
              <w:autoSpaceDE/>
              <w:autoSpaceDN/>
              <w:adjustRightInd/>
              <w:spacing w:before="60"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+86 755 86076999</w:t>
            </w:r>
          </w:p>
        </w:tc>
      </w:tr>
    </w:tbl>
    <w:p w:rsidR="00082200" w:rsidRPr="000B7311" w:rsidRDefault="00082200">
      <w:pPr>
        <w:widowControl/>
        <w:autoSpaceDE/>
        <w:autoSpaceDN/>
        <w:adjustRightInd/>
        <w:rPr>
          <w:rStyle w:val="Strong"/>
          <w:rFonts w:ascii="CordiaUPC" w:hAnsi="CordiaUPC" w:cs="CordiaUPC"/>
          <w:b w:val="0"/>
          <w:bCs w:val="0"/>
          <w:lang w:bidi="th-TH"/>
        </w:rPr>
      </w:pPr>
    </w:p>
    <w:p w:rsidR="00CC3045" w:rsidRPr="000B7311" w:rsidRDefault="00915D5B">
      <w:pPr>
        <w:widowControl/>
        <w:autoSpaceDE/>
        <w:autoSpaceDN/>
        <w:adjustRightInd/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</w:pPr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>ขอแจ้งให้ทราบว่าเราเป็นผู้ออกเอกสารยืนยันการปฏิบัติตามมาตรฐานที่ระบุในกฎระเบียบของสหภาพ</w:t>
      </w:r>
      <w:proofErr w:type="spellStart"/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>ยุโรป</w:t>
      </w:r>
      <w:proofErr w:type="spellEnd"/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 xml:space="preserve"> (</w:t>
      </w:r>
      <w:proofErr w:type="spellStart"/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>DoC</w:t>
      </w:r>
      <w:proofErr w:type="spellEnd"/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 xml:space="preserve">) </w:t>
      </w:r>
      <w:proofErr w:type="spellStart"/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>นี้ภายใต้</w:t>
      </w:r>
      <w:proofErr w:type="spellEnd"/>
      <w:r w:rsidR="009A4B50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 xml:space="preserve"> </w:t>
      </w:r>
      <w:proofErr w:type="spellStart"/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>ความรับผิดชอบของเราแต่เพียงผู้เดียว</w:t>
      </w:r>
      <w:proofErr w:type="spellEnd"/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 xml:space="preserve"> </w:t>
      </w:r>
      <w:proofErr w:type="spellStart"/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>และขอยืนยันว่าผลิตภัณฑ์ต่อไปนี้</w:t>
      </w:r>
      <w:proofErr w:type="spellEnd"/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>:</w:t>
      </w: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2786"/>
        <w:gridCol w:w="6913"/>
      </w:tblGrid>
      <w:tr w:rsidR="00082200" w:rsidRPr="000B7311" w:rsidTr="009A4B50">
        <w:tc>
          <w:tcPr>
            <w:tcW w:w="2786" w:type="dxa"/>
            <w:vAlign w:val="bottom"/>
          </w:tcPr>
          <w:p w:rsidR="00CC3045" w:rsidRPr="000B7311" w:rsidRDefault="00915D5B" w:rsidP="00134A90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before="60"/>
              <w:ind w:left="24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รายละเอียดของผลิตภัณฑ์</w:t>
            </w:r>
            <w:proofErr w:type="spellEnd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:</w:t>
            </w:r>
          </w:p>
        </w:tc>
        <w:tc>
          <w:tcPr>
            <w:tcW w:w="6913" w:type="dxa"/>
            <w:tcBorders>
              <w:bottom w:val="single" w:sz="4" w:space="0" w:color="auto"/>
            </w:tcBorders>
            <w:vAlign w:val="bottom"/>
          </w:tcPr>
          <w:p w:rsidR="00CC3045" w:rsidRPr="000B7311" w:rsidRDefault="00915D5B" w:rsidP="00134A90">
            <w:pPr>
              <w:widowControl/>
              <w:autoSpaceDE/>
              <w:autoSpaceDN/>
              <w:adjustRightInd/>
              <w:spacing w:before="60"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โทรศัพท์มือถือ</w:t>
            </w:r>
            <w:proofErr w:type="spellEnd"/>
          </w:p>
        </w:tc>
      </w:tr>
      <w:tr w:rsidR="00082200" w:rsidRPr="000B7311" w:rsidTr="009A4B50">
        <w:tc>
          <w:tcPr>
            <w:tcW w:w="2786" w:type="dxa"/>
            <w:vAlign w:val="bottom"/>
          </w:tcPr>
          <w:p w:rsidR="00CC3045" w:rsidRPr="000B7311" w:rsidRDefault="00915D5B" w:rsidP="00134A90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before="60"/>
              <w:ind w:left="24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ชื่อรุ่น</w:t>
            </w:r>
            <w:proofErr w:type="spellEnd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:</w:t>
            </w:r>
          </w:p>
        </w:tc>
        <w:tc>
          <w:tcPr>
            <w:tcW w:w="69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C3045" w:rsidRPr="000B7311" w:rsidRDefault="00915D5B" w:rsidP="00134A90">
            <w:pPr>
              <w:widowControl/>
              <w:autoSpaceDE/>
              <w:autoSpaceDN/>
              <w:adjustRightInd/>
              <w:spacing w:before="60"/>
              <w:rPr>
                <w:rFonts w:ascii="CordiaUPC" w:hAnsi="CordiaUPC" w:cs="CordiaUPC"/>
                <w:b/>
                <w:bCs/>
                <w:i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CPH1875</w:t>
            </w:r>
          </w:p>
        </w:tc>
      </w:tr>
      <w:tr w:rsidR="00082200" w:rsidRPr="000B7311" w:rsidTr="009A4B50">
        <w:tc>
          <w:tcPr>
            <w:tcW w:w="2786" w:type="dxa"/>
            <w:vAlign w:val="bottom"/>
          </w:tcPr>
          <w:p w:rsidR="00CC3045" w:rsidRPr="000B7311" w:rsidRDefault="00915D5B" w:rsidP="00134A90">
            <w:pPr>
              <w:tabs>
                <w:tab w:val="left" w:pos="0"/>
                <w:tab w:val="left" w:pos="276"/>
                <w:tab w:val="left" w:pos="564"/>
                <w:tab w:val="left" w:pos="846"/>
                <w:tab w:val="left" w:pos="1128"/>
                <w:tab w:val="left" w:pos="1410"/>
                <w:tab w:val="left" w:pos="1692"/>
                <w:tab w:val="left" w:pos="1980"/>
                <w:tab w:val="left" w:pos="2262"/>
                <w:tab w:val="left" w:pos="2544"/>
                <w:tab w:val="left" w:pos="2826"/>
                <w:tab w:val="left" w:pos="3108"/>
                <w:tab w:val="left" w:pos="3396"/>
                <w:tab w:val="left" w:pos="3678"/>
                <w:tab w:val="left" w:pos="3960"/>
                <w:tab w:val="left" w:pos="4242"/>
                <w:tab w:val="left" w:pos="4524"/>
                <w:tab w:val="left" w:pos="4812"/>
                <w:tab w:val="left" w:pos="5094"/>
                <w:tab w:val="left" w:pos="5376"/>
                <w:tab w:val="left" w:pos="5658"/>
                <w:tab w:val="left" w:pos="5940"/>
                <w:tab w:val="left" w:pos="6228"/>
                <w:tab w:val="left" w:pos="6510"/>
                <w:tab w:val="left" w:pos="6792"/>
                <w:tab w:val="left" w:pos="7074"/>
                <w:tab w:val="left" w:pos="7356"/>
                <w:tab w:val="left" w:pos="7644"/>
                <w:tab w:val="left" w:pos="7926"/>
                <w:tab w:val="left" w:pos="8208"/>
                <w:tab w:val="left" w:pos="8490"/>
                <w:tab w:val="left" w:pos="8640"/>
              </w:tabs>
              <w:suppressAutoHyphens/>
              <w:spacing w:before="60"/>
              <w:ind w:left="24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เครื่องหมายการค้า</w:t>
            </w:r>
            <w:proofErr w:type="spellEnd"/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:</w:t>
            </w:r>
          </w:p>
        </w:tc>
        <w:tc>
          <w:tcPr>
            <w:tcW w:w="69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C3045" w:rsidRPr="000B7311" w:rsidRDefault="00915D5B" w:rsidP="00134A90">
            <w:pPr>
              <w:widowControl/>
              <w:autoSpaceDE/>
              <w:autoSpaceDN/>
              <w:adjustRightInd/>
              <w:spacing w:before="60"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sz w:val="24"/>
                <w:szCs w:val="24"/>
                <w:lang w:bidi="th-TH"/>
              </w:rPr>
              <w:t>OPPO</w:t>
            </w:r>
          </w:p>
        </w:tc>
      </w:tr>
    </w:tbl>
    <w:p w:rsidR="00082200" w:rsidRPr="000B7311" w:rsidRDefault="00082200">
      <w:pPr>
        <w:widowControl/>
        <w:autoSpaceDE/>
        <w:autoSpaceDN/>
        <w:adjustRightInd/>
        <w:rPr>
          <w:rStyle w:val="Strong"/>
          <w:rFonts w:ascii="CordiaUPC" w:hAnsi="CordiaUPC" w:cs="CordiaUPC"/>
          <w:bCs w:val="0"/>
          <w:lang w:bidi="th-TH"/>
        </w:rPr>
      </w:pPr>
    </w:p>
    <w:p w:rsidR="00CC3045" w:rsidRPr="000B7311" w:rsidRDefault="00915D5B">
      <w:pPr>
        <w:widowControl/>
        <w:autoSpaceDE/>
        <w:autoSpaceDN/>
        <w:adjustRightInd/>
        <w:rPr>
          <w:rStyle w:val="Strong"/>
          <w:rFonts w:ascii="CordiaUPC" w:hAnsi="CordiaUPC" w:cs="CordiaUPC"/>
          <w:b w:val="0"/>
          <w:bCs w:val="0"/>
          <w:sz w:val="24"/>
          <w:szCs w:val="24"/>
          <w:lang w:bidi="th-TH"/>
        </w:rPr>
      </w:pPr>
      <w:proofErr w:type="spellStart"/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>อุปกรณ์ที่ได้รับการยืนยันตามเอกสารนี้</w:t>
      </w:r>
      <w:proofErr w:type="spellEnd"/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 xml:space="preserve"> </w:t>
      </w:r>
      <w:r w:rsidRPr="000B7311">
        <w:rPr>
          <w:rStyle w:val="Strong"/>
          <w:rFonts w:ascii="CordiaUPC" w:hAnsi="CordiaUPC" w:cs="CordiaUPC"/>
          <w:b w:val="0"/>
          <w:bCs w:val="0"/>
          <w:sz w:val="24"/>
          <w:szCs w:val="24"/>
          <w:lang w:bidi="th-TH"/>
        </w:rPr>
        <w:t xml:space="preserve">(ข้อมูลเพิ่มเติมที่ใช้ระบุอุปกรณ์ซึ่งปล่อยคลื่นวิทยุนี้เพื่อการตรวจสอบย้อนกลับ </w:t>
      </w:r>
      <w:proofErr w:type="spellStart"/>
      <w:r w:rsidRPr="000B7311">
        <w:rPr>
          <w:rStyle w:val="Strong"/>
          <w:rFonts w:ascii="CordiaUPC" w:hAnsi="CordiaUPC" w:cs="CordiaUPC"/>
          <w:b w:val="0"/>
          <w:bCs w:val="0"/>
          <w:sz w:val="24"/>
          <w:szCs w:val="24"/>
          <w:lang w:bidi="th-TH"/>
        </w:rPr>
        <w:t>ซึ่งอาจรวมถึงภาพสีเพื่อระบุ</w:t>
      </w:r>
      <w:proofErr w:type="spellEnd"/>
      <w:r w:rsidR="00134A90">
        <w:rPr>
          <w:rStyle w:val="Strong"/>
          <w:rFonts w:ascii="CordiaUPC" w:hAnsi="CordiaUPC" w:cs="CordiaUPC"/>
          <w:b w:val="0"/>
          <w:bCs w:val="0"/>
          <w:sz w:val="24"/>
          <w:szCs w:val="24"/>
          <w:lang w:bidi="th-TH"/>
        </w:rPr>
        <w:t xml:space="preserve"> </w:t>
      </w:r>
      <w:proofErr w:type="spellStart"/>
      <w:r w:rsidRPr="000B7311">
        <w:rPr>
          <w:rStyle w:val="Strong"/>
          <w:rFonts w:ascii="CordiaUPC" w:hAnsi="CordiaUPC" w:cs="CordiaUPC"/>
          <w:b w:val="0"/>
          <w:bCs w:val="0"/>
          <w:sz w:val="24"/>
          <w:szCs w:val="24"/>
          <w:lang w:bidi="th-TH"/>
        </w:rPr>
        <w:t>รูปลักษณ์ของอุปกรณ์</w:t>
      </w:r>
      <w:proofErr w:type="spellEnd"/>
      <w:r w:rsidRPr="000B7311">
        <w:rPr>
          <w:rStyle w:val="Strong"/>
          <w:rFonts w:ascii="CordiaUPC" w:hAnsi="CordiaUPC" w:cs="CordiaUPC"/>
          <w:b w:val="0"/>
          <w:bCs w:val="0"/>
          <w:sz w:val="24"/>
          <w:szCs w:val="24"/>
          <w:lang w:bidi="th-TH"/>
        </w:rPr>
        <w:t>):</w:t>
      </w:r>
    </w:p>
    <w:p w:rsidR="00CC3045" w:rsidRPr="000B7311" w:rsidRDefault="00915D5B">
      <w:pPr>
        <w:widowControl/>
        <w:autoSpaceDE/>
        <w:autoSpaceDN/>
        <w:adjustRightInd/>
        <w:rPr>
          <w:rFonts w:ascii="CordiaUPC" w:hAnsi="CordiaUPC" w:cs="CordiaUPC"/>
          <w:i/>
          <w:sz w:val="24"/>
          <w:szCs w:val="24"/>
          <w:lang w:bidi="th-TH"/>
        </w:rPr>
      </w:pPr>
      <w:r w:rsidRPr="000B7311">
        <w:rPr>
          <w:rFonts w:ascii="CordiaUPC" w:hAnsi="CordiaUPC" w:cs="CordiaUPC"/>
          <w:sz w:val="24"/>
          <w:szCs w:val="24"/>
          <w:lang w:bidi="th-TH"/>
        </w:rPr>
        <w:t>CPH1875</w:t>
      </w:r>
      <w:r w:rsidRPr="000B7311">
        <w:rPr>
          <w:rFonts w:ascii="CordiaUPC" w:hAnsi="CordiaUPC" w:cs="CordiaUPC"/>
          <w:i/>
          <w:sz w:val="24"/>
          <w:szCs w:val="24"/>
          <w:lang w:bidi="th-TH"/>
        </w:rPr>
        <w:t xml:space="preserve"> </w:t>
      </w:r>
      <w:proofErr w:type="spellStart"/>
      <w:r w:rsidRPr="000B7311">
        <w:rPr>
          <w:rFonts w:ascii="CordiaUPC" w:hAnsi="CordiaUPC" w:cs="CordiaUPC"/>
          <w:i/>
          <w:sz w:val="24"/>
          <w:szCs w:val="24"/>
          <w:lang w:bidi="th-TH"/>
        </w:rPr>
        <w:t>เป็น</w:t>
      </w:r>
      <w:r w:rsidRPr="000B7311">
        <w:rPr>
          <w:rFonts w:ascii="CordiaUPC" w:hAnsi="CordiaUPC" w:cs="CordiaUPC"/>
          <w:sz w:val="24"/>
          <w:szCs w:val="24"/>
          <w:lang w:bidi="th-TH"/>
        </w:rPr>
        <w:t>โทรศัพท์มือถือ</w:t>
      </w:r>
      <w:r w:rsidRPr="000B7311">
        <w:rPr>
          <w:rFonts w:ascii="CordiaUPC" w:hAnsi="CordiaUPC" w:cs="CordiaUPC"/>
          <w:i/>
          <w:sz w:val="24"/>
          <w:szCs w:val="24"/>
          <w:lang w:bidi="th-TH"/>
        </w:rPr>
        <w:t>ที่มีระบบ</w:t>
      </w:r>
      <w:proofErr w:type="spellEnd"/>
      <w:r w:rsidRPr="000B7311">
        <w:rPr>
          <w:rFonts w:ascii="CordiaUPC" w:hAnsi="CordiaUPC" w:cs="CordiaUPC"/>
          <w:i/>
          <w:sz w:val="24"/>
          <w:szCs w:val="24"/>
          <w:lang w:bidi="th-TH"/>
        </w:rPr>
        <w:t xml:space="preserve"> 2G/3G/4G, Wi-Fi, </w:t>
      </w:r>
      <w:proofErr w:type="spellStart"/>
      <w:r w:rsidRPr="000B7311">
        <w:rPr>
          <w:rFonts w:ascii="CordiaUPC" w:hAnsi="CordiaUPC" w:cs="CordiaUPC"/>
          <w:i/>
          <w:sz w:val="24"/>
          <w:szCs w:val="24"/>
          <w:lang w:bidi="th-TH"/>
        </w:rPr>
        <w:t>บลูทูธ</w:t>
      </w:r>
      <w:proofErr w:type="spellEnd"/>
      <w:r w:rsidRPr="000B7311">
        <w:rPr>
          <w:rFonts w:ascii="CordiaUPC" w:hAnsi="CordiaUPC" w:cs="CordiaUPC"/>
          <w:i/>
          <w:sz w:val="24"/>
          <w:szCs w:val="24"/>
          <w:lang w:bidi="th-TH"/>
        </w:rPr>
        <w:t>, GNSS</w:t>
      </w:r>
    </w:p>
    <w:p w:rsidR="00082200" w:rsidRPr="000B7311" w:rsidRDefault="00082200">
      <w:pPr>
        <w:widowControl/>
        <w:autoSpaceDE/>
        <w:autoSpaceDN/>
        <w:adjustRightInd/>
        <w:rPr>
          <w:rFonts w:ascii="CordiaUPC" w:hAnsi="CordiaUPC" w:cs="CordiaUPC"/>
          <w:lang w:bidi="th-TH"/>
        </w:rPr>
      </w:pPr>
    </w:p>
    <w:p w:rsidR="00CC3045" w:rsidRPr="000B7311" w:rsidRDefault="00915D5B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ind w:left="24"/>
        <w:rPr>
          <w:rStyle w:val="Strong"/>
          <w:rFonts w:ascii="CordiaUPC" w:hAnsi="CordiaUPC" w:cs="CordiaUPC"/>
          <w:b w:val="0"/>
          <w:bCs w:val="0"/>
          <w:sz w:val="24"/>
          <w:szCs w:val="24"/>
          <w:lang w:bidi="th-TH"/>
        </w:rPr>
      </w:pPr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>และเป็นไปตามกฎระเบียบว่าด้วยมาตรฐานร่วมภายในสหภาพยุโรปที่เกี่ยวข้อง:</w:t>
      </w:r>
      <w:r w:rsidRPr="000B7311">
        <w:rPr>
          <w:rStyle w:val="Strong"/>
          <w:rFonts w:ascii="CordiaUPC" w:hAnsi="CordiaUPC" w:cs="CordiaUPC"/>
          <w:b w:val="0"/>
          <w:bCs w:val="0"/>
          <w:sz w:val="24"/>
          <w:szCs w:val="24"/>
          <w:lang w:bidi="th-TH"/>
        </w:rPr>
        <w:t xml:space="preserve"> </w:t>
      </w:r>
    </w:p>
    <w:p w:rsidR="00CC3045" w:rsidRPr="000B7311" w:rsidRDefault="00915D5B">
      <w:pPr>
        <w:tabs>
          <w:tab w:val="left" w:pos="142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ind w:left="24"/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</w:pPr>
      <w:proofErr w:type="spellStart"/>
      <w:r w:rsidRPr="000B7311">
        <w:rPr>
          <w:rStyle w:val="Strong"/>
          <w:rFonts w:ascii="CordiaUPC" w:hAnsi="CordiaUPC" w:cs="CordiaUPC"/>
          <w:b w:val="0"/>
          <w:bCs w:val="0"/>
          <w:sz w:val="24"/>
          <w:szCs w:val="24"/>
          <w:lang w:bidi="th-TH"/>
        </w:rPr>
        <w:t>กฎระเบียบเกี่ยวกับอุปกรณ์ที่ปล่อยคลื่นวิทยุ</w:t>
      </w:r>
      <w:proofErr w:type="spellEnd"/>
      <w:r w:rsidRPr="000B7311">
        <w:rPr>
          <w:rStyle w:val="Strong"/>
          <w:rFonts w:ascii="CordiaUPC" w:hAnsi="CordiaUPC" w:cs="CordiaUPC"/>
          <w:b w:val="0"/>
          <w:bCs w:val="0"/>
          <w:sz w:val="24"/>
          <w:szCs w:val="24"/>
          <w:lang w:bidi="th-TH"/>
        </w:rPr>
        <w:t xml:space="preserve">: </w:t>
      </w:r>
      <w:r w:rsidRPr="000B7311">
        <w:rPr>
          <w:rStyle w:val="Strong"/>
          <w:rFonts w:ascii="CordiaUPC" w:hAnsi="CordiaUPC" w:cs="CordiaUPC"/>
          <w:bCs w:val="0"/>
          <w:sz w:val="24"/>
          <w:szCs w:val="24"/>
          <w:lang w:bidi="th-TH"/>
        </w:rPr>
        <w:t>2014 / 53 / EU</w:t>
      </w:r>
    </w:p>
    <w:p w:rsidR="00134A90" w:rsidRDefault="00134A90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CordiaUPC" w:hAnsi="CordiaUPC" w:cs="CordiaUPC"/>
          <w:b/>
          <w:sz w:val="24"/>
          <w:szCs w:val="24"/>
          <w:lang w:bidi="th-TH"/>
        </w:rPr>
      </w:pPr>
    </w:p>
    <w:p w:rsidR="00CC3045" w:rsidRPr="000B7311" w:rsidRDefault="00915D5B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CordiaUPC" w:hAnsi="CordiaUPC" w:cs="CordiaUPC"/>
          <w:b/>
          <w:sz w:val="24"/>
          <w:szCs w:val="24"/>
          <w:lang w:bidi="th-TH"/>
        </w:rPr>
      </w:pPr>
      <w:proofErr w:type="spellStart"/>
      <w:r w:rsidRPr="000B7311">
        <w:rPr>
          <w:rFonts w:ascii="CordiaUPC" w:hAnsi="CordiaUPC" w:cs="CordiaUPC"/>
          <w:b/>
          <w:sz w:val="24"/>
          <w:szCs w:val="24"/>
          <w:lang w:bidi="th-TH"/>
        </w:rPr>
        <w:t>ตามรายละเอียดในมาตรฐานต่อไปนี้</w:t>
      </w:r>
      <w:proofErr w:type="spellEnd"/>
      <w:r w:rsidRPr="000B7311">
        <w:rPr>
          <w:rFonts w:ascii="CordiaUPC" w:hAnsi="CordiaUPC" w:cs="CordiaUPC"/>
          <w:b/>
          <w:sz w:val="24"/>
          <w:szCs w:val="24"/>
          <w:lang w:bidi="th-TH"/>
        </w:rPr>
        <w:t>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8994"/>
      </w:tblGrid>
      <w:tr w:rsidR="00082200" w:rsidRPr="000B7311" w:rsidTr="000B7311">
        <w:tc>
          <w:tcPr>
            <w:tcW w:w="8994" w:type="dxa"/>
            <w:tcBorders>
              <w:bottom w:val="single" w:sz="4" w:space="0" w:color="auto"/>
            </w:tcBorders>
            <w:vAlign w:val="bottom"/>
          </w:tcPr>
          <w:p w:rsidR="00DD0653" w:rsidRPr="00402F29" w:rsidRDefault="00DD0653" w:rsidP="009D3BB3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lang w:bidi="th-TH"/>
              </w:rPr>
            </w:pPr>
            <w:bookmarkStart w:id="0" w:name="OLE_LINK32"/>
            <w:bookmarkStart w:id="1" w:name="OLE_LINK33"/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ฉบับร่าง</w:t>
            </w:r>
            <w:proofErr w:type="spellEnd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 xml:space="preserve"> </w:t>
            </w:r>
            <w:bookmarkStart w:id="2" w:name="OLE_LINK1"/>
            <w:bookmarkStart w:id="3" w:name="OLE_LINK2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 xml:space="preserve"> EN</w:t>
            </w:r>
            <w:bookmarkEnd w:id="2"/>
            <w:bookmarkEnd w:id="3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 xml:space="preserve"> 301 489-1 V2.2.0, 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ฉบับร่างขั้นสุดท้าย</w:t>
            </w:r>
            <w:proofErr w:type="spellEnd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 xml:space="preserve"> EN 301 489-3 V2.1.1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ฉบับร่าง</w:t>
            </w:r>
            <w:proofErr w:type="spellEnd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 xml:space="preserve"> EN 301 489-17 V3.2.0 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ฉบับร่าง</w:t>
            </w:r>
            <w:proofErr w:type="spellEnd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 xml:space="preserve"> EN 301 489-19 V2.1.0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proofErr w:type="spellStart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ฉบับร่าง</w:t>
            </w:r>
            <w:proofErr w:type="spellEnd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 xml:space="preserve"> EN 301 489-52 V1.1.0</w:t>
            </w:r>
            <w:bookmarkEnd w:id="0"/>
            <w:bookmarkEnd w:id="1"/>
          </w:p>
        </w:tc>
      </w:tr>
      <w:tr w:rsidR="00082200" w:rsidRPr="000B7311" w:rsidTr="000B7311">
        <w:tc>
          <w:tcPr>
            <w:tcW w:w="8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0653" w:rsidRPr="00402F29" w:rsidRDefault="00DD0653" w:rsidP="009D3BB3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lang w:bidi="th-TH"/>
              </w:rPr>
            </w:pPr>
            <w:bookmarkStart w:id="4" w:name="OLE_LINK34"/>
            <w:bookmarkStart w:id="5" w:name="OLE_LINK35"/>
            <w:bookmarkStart w:id="6" w:name="OLE_LINK36"/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EN 301 908-1 V11.1.1, EN 301 908-2 V11.1.2, EN 301 908-13 V11.1.2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EN 300 440 V2.1.1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EN 300 328 V</w:t>
            </w:r>
            <w:bookmarkStart w:id="7" w:name="OLE_LINK29"/>
            <w:bookmarkStart w:id="8" w:name="OLE_LINK30"/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2.1.1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EN 301 893 V2.1.1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EN 301 511 V12.5.1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EN 303 413 V1.1.1</w:t>
            </w:r>
            <w:bookmarkEnd w:id="4"/>
            <w:bookmarkEnd w:id="5"/>
            <w:bookmarkEnd w:id="6"/>
            <w:bookmarkEnd w:id="7"/>
            <w:bookmarkEnd w:id="8"/>
          </w:p>
        </w:tc>
      </w:tr>
      <w:tr w:rsidR="00082200" w:rsidRPr="000B7311" w:rsidTr="000B7311">
        <w:tc>
          <w:tcPr>
            <w:tcW w:w="89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D0653" w:rsidRPr="00402F29" w:rsidRDefault="00DD0653" w:rsidP="009D3BB3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lang w:val="es-ES" w:bidi="th-TH"/>
              </w:rPr>
            </w:pPr>
            <w:bookmarkStart w:id="9" w:name="OLE_LINK31"/>
          </w:p>
          <w:bookmarkEnd w:id="9"/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val="es-ES" w:bidi="th-TH"/>
              </w:rPr>
            </w:pPr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val="es-ES" w:bidi="th-TH"/>
              </w:rPr>
              <w:t>EN 62311:2008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val="es-ES" w:bidi="th-TH"/>
              </w:rPr>
            </w:pPr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val="es-ES" w:bidi="th-TH"/>
              </w:rPr>
              <w:t>EN 50566:2017, EN 62209-2:2010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val="es-ES" w:bidi="th-TH"/>
              </w:rPr>
            </w:pPr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val="es-ES" w:bidi="th-TH"/>
              </w:rPr>
              <w:t>EN 50360 :2017/EN 62209-1 :2016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sz w:val="24"/>
                <w:szCs w:val="24"/>
                <w:lang w:val="es-ES" w:bidi="th-TH"/>
              </w:rPr>
            </w:pPr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val="es-ES" w:bidi="th-TH"/>
              </w:rPr>
              <w:t>EN 60950-1:2006/A11:2009+A1:2010+A12:2011+A2:2013</w:t>
            </w:r>
          </w:p>
          <w:p w:rsidR="00CC3045" w:rsidRPr="000B7311" w:rsidRDefault="00915D5B">
            <w:pPr>
              <w:widowControl/>
              <w:autoSpaceDE/>
              <w:autoSpaceDN/>
              <w:adjustRightInd/>
              <w:rPr>
                <w:rFonts w:ascii="CordiaUPC" w:hAnsi="CordiaUPC" w:cs="CordiaUPC"/>
                <w:b/>
                <w:bCs/>
                <w:color w:val="FF0000"/>
                <w:sz w:val="24"/>
                <w:szCs w:val="24"/>
                <w:lang w:bidi="th-TH"/>
              </w:rPr>
            </w:pPr>
            <w:r w:rsidRPr="000B7311"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  <w:t>EN50332-1:2013</w:t>
            </w:r>
          </w:p>
        </w:tc>
      </w:tr>
    </w:tbl>
    <w:p w:rsidR="00082200" w:rsidRPr="000B7311" w:rsidRDefault="00082200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rPr>
          <w:rFonts w:ascii="CordiaUPC" w:hAnsi="CordiaUPC" w:cs="CordiaUPC"/>
          <w:lang w:bidi="th-TH"/>
        </w:rPr>
      </w:pPr>
    </w:p>
    <w:p w:rsidR="00CC3045" w:rsidRPr="00134A90" w:rsidRDefault="00915D5B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CordiaUPC" w:hAnsi="CordiaUPC" w:cs="CordiaUPC"/>
          <w:b/>
          <w:sz w:val="24"/>
          <w:szCs w:val="24"/>
          <w:lang w:bidi="th-TH"/>
        </w:rPr>
      </w:pPr>
      <w:proofErr w:type="spellStart"/>
      <w:r w:rsidRPr="00134A90">
        <w:rPr>
          <w:rFonts w:ascii="CordiaUPC" w:hAnsi="CordiaUPC" w:cs="CordiaUPC"/>
          <w:b/>
          <w:sz w:val="24"/>
          <w:szCs w:val="24"/>
          <w:lang w:bidi="th-TH"/>
        </w:rPr>
        <w:t>หน่วยงานตรวจสอบ</w:t>
      </w:r>
      <w:proofErr w:type="spellEnd"/>
      <w:r w:rsidRPr="00134A90">
        <w:rPr>
          <w:rFonts w:ascii="CordiaUPC" w:hAnsi="CordiaUPC" w:cs="CordiaUPC"/>
          <w:b/>
          <w:sz w:val="24"/>
          <w:szCs w:val="24"/>
          <w:lang w:bidi="th-TH"/>
        </w:rPr>
        <w:t xml:space="preserve"> </w:t>
      </w:r>
      <w:r w:rsidRPr="00134A90">
        <w:rPr>
          <w:rFonts w:ascii="CordiaUPC" w:hAnsi="CordiaUPC" w:cs="CordiaUPC"/>
          <w:b/>
          <w:i/>
          <w:sz w:val="24"/>
          <w:szCs w:val="24"/>
          <w:lang w:bidi="th-TH"/>
        </w:rPr>
        <w:t xml:space="preserve">CETECOM GMBH </w:t>
      </w:r>
      <w:proofErr w:type="spellStart"/>
      <w:r w:rsidRPr="00134A90">
        <w:rPr>
          <w:rFonts w:ascii="CordiaUPC" w:hAnsi="CordiaUPC" w:cs="CordiaUPC"/>
          <w:b/>
          <w:i/>
          <w:sz w:val="24"/>
          <w:szCs w:val="24"/>
          <w:lang w:bidi="th-TH"/>
        </w:rPr>
        <w:t>ด้วย</w:t>
      </w:r>
      <w:proofErr w:type="spellEnd"/>
      <w:r w:rsidRPr="00134A90">
        <w:rPr>
          <w:rFonts w:ascii="CordiaUPC" w:hAnsi="CordiaUPC" w:cs="CordiaUPC"/>
          <w:b/>
          <w:sz w:val="24"/>
          <w:szCs w:val="24"/>
          <w:lang w:bidi="th-TH"/>
        </w:rPr>
        <w:t xml:space="preserve"> </w:t>
      </w:r>
      <w:proofErr w:type="spellStart"/>
      <w:r w:rsidRPr="00134A90">
        <w:rPr>
          <w:rFonts w:ascii="CordiaUPC" w:hAnsi="CordiaUPC" w:cs="CordiaUPC"/>
          <w:b/>
          <w:sz w:val="24"/>
          <w:szCs w:val="24"/>
          <w:lang w:bidi="th-TH"/>
        </w:rPr>
        <w:t>หมายเลขหน่วยงานตรวจสอบ</w:t>
      </w:r>
      <w:proofErr w:type="spellEnd"/>
      <w:r w:rsidRPr="00134A90">
        <w:rPr>
          <w:rFonts w:ascii="CordiaUPC" w:hAnsi="CordiaUPC" w:cs="CordiaUPC"/>
          <w:i/>
          <w:sz w:val="24"/>
          <w:szCs w:val="24"/>
          <w:lang w:bidi="th-TH"/>
        </w:rPr>
        <w:t xml:space="preserve"> </w:t>
      </w:r>
      <w:r w:rsidRPr="00134A90">
        <w:rPr>
          <w:rFonts w:ascii="CordiaUPC" w:hAnsi="CordiaUPC" w:cs="CordiaUPC"/>
          <w:b/>
          <w:i/>
          <w:sz w:val="24"/>
          <w:szCs w:val="24"/>
          <w:lang w:bidi="th-TH"/>
        </w:rPr>
        <w:t xml:space="preserve">0680 </w:t>
      </w:r>
      <w:proofErr w:type="spellStart"/>
      <w:r w:rsidRPr="00134A90">
        <w:rPr>
          <w:rFonts w:ascii="CordiaUPC" w:hAnsi="CordiaUPC" w:cs="CordiaUPC"/>
          <w:b/>
          <w:sz w:val="24"/>
          <w:szCs w:val="24"/>
          <w:lang w:bidi="th-TH"/>
        </w:rPr>
        <w:t>ได้รับการดำเนินการแล้ว</w:t>
      </w:r>
      <w:proofErr w:type="spellEnd"/>
      <w:r w:rsidRPr="00134A90">
        <w:rPr>
          <w:rFonts w:ascii="CordiaUPC" w:hAnsi="CordiaUPC" w:cs="CordiaUPC"/>
          <w:b/>
          <w:sz w:val="24"/>
          <w:szCs w:val="24"/>
          <w:lang w:bidi="th-TH"/>
        </w:rPr>
        <w:t xml:space="preserve">: </w:t>
      </w:r>
      <w:r w:rsidRPr="00134A90">
        <w:rPr>
          <w:rFonts w:ascii="CordiaUPC" w:hAnsi="CordiaUPC" w:cs="CordiaUPC"/>
          <w:b/>
          <w:sz w:val="24"/>
          <w:szCs w:val="24"/>
          <w:lang w:bidi="th-TH"/>
        </w:rPr>
        <w:tab/>
      </w:r>
    </w:p>
    <w:p w:rsidR="00CC3045" w:rsidRPr="00134A90" w:rsidRDefault="00915D5B">
      <w:pPr>
        <w:tabs>
          <w:tab w:val="left" w:pos="142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rPr>
          <w:rFonts w:ascii="CordiaUPC" w:hAnsi="CordiaUPC" w:cs="CordiaUPC"/>
          <w:b/>
          <w:sz w:val="24"/>
          <w:szCs w:val="24"/>
          <w:lang w:bidi="th-TH"/>
        </w:rPr>
      </w:pPr>
      <w:proofErr w:type="spellStart"/>
      <w:r w:rsidRPr="00134A90">
        <w:rPr>
          <w:rFonts w:ascii="CordiaUPC" w:hAnsi="CordiaUPC" w:cs="CordiaUPC"/>
          <w:b/>
          <w:sz w:val="24"/>
          <w:szCs w:val="24"/>
          <w:lang w:bidi="th-TH"/>
        </w:rPr>
        <w:t>โมดูลที่เกี่ยวข้อง</w:t>
      </w:r>
      <w:proofErr w:type="spellEnd"/>
      <w:r w:rsidRPr="00134A90">
        <w:rPr>
          <w:rFonts w:ascii="CordiaUPC" w:hAnsi="CordiaUPC" w:cs="CordiaUPC"/>
          <w:b/>
          <w:sz w:val="24"/>
          <w:szCs w:val="24"/>
          <w:lang w:bidi="th-TH"/>
        </w:rPr>
        <w:t>: B</w:t>
      </w:r>
    </w:p>
    <w:p w:rsidR="00082200" w:rsidRPr="000B7311" w:rsidRDefault="00082200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rPr>
          <w:rFonts w:ascii="CordiaUPC" w:hAnsi="CordiaUPC" w:cs="CordiaUPC"/>
          <w:lang w:bidi="th-TH"/>
        </w:rPr>
      </w:pPr>
    </w:p>
    <w:p w:rsidR="00CC3045" w:rsidRPr="00134A90" w:rsidRDefault="00915D5B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rPr>
          <w:rFonts w:ascii="CordiaUPC" w:hAnsi="CordiaUPC" w:cs="CordiaUPC"/>
          <w:sz w:val="24"/>
          <w:szCs w:val="24"/>
          <w:lang w:bidi="th-TH"/>
        </w:rPr>
      </w:pPr>
      <w:proofErr w:type="spellStart"/>
      <w:r w:rsidRPr="00134A90">
        <w:rPr>
          <w:rFonts w:ascii="CordiaUPC" w:hAnsi="CordiaUPC" w:cs="CordiaUPC"/>
          <w:b/>
          <w:sz w:val="24"/>
          <w:szCs w:val="24"/>
          <w:lang w:bidi="th-TH"/>
        </w:rPr>
        <w:t>รับรองตาม</w:t>
      </w:r>
      <w:proofErr w:type="spellEnd"/>
      <w:r w:rsidRPr="00134A90">
        <w:rPr>
          <w:rFonts w:ascii="CordiaUPC" w:hAnsi="CordiaUPC" w:cs="CordiaUPC"/>
          <w:b/>
          <w:sz w:val="24"/>
          <w:szCs w:val="24"/>
          <w:lang w:bidi="th-TH"/>
        </w:rPr>
        <w:t>:</w:t>
      </w:r>
    </w:p>
    <w:p w:rsidR="00CC3045" w:rsidRDefault="00915D5B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rPr>
          <w:rFonts w:ascii="CordiaUPC" w:hAnsi="CordiaUPC" w:cs="CordiaUPC"/>
          <w:sz w:val="24"/>
          <w:szCs w:val="24"/>
          <w:lang w:bidi="th-TH"/>
        </w:rPr>
      </w:pPr>
      <w:proofErr w:type="spellStart"/>
      <w:r w:rsidRPr="00134A90">
        <w:rPr>
          <w:rFonts w:ascii="CordiaUPC" w:hAnsi="CordiaUPC" w:cs="CordiaUPC"/>
          <w:sz w:val="24"/>
          <w:szCs w:val="24"/>
          <w:lang w:bidi="th-TH"/>
        </w:rPr>
        <w:t>หนังสือรับรองการตรวจสอบว่าเป็นไปตามมาตรฐานประเภท</w:t>
      </w:r>
      <w:proofErr w:type="spellEnd"/>
      <w:r w:rsidRPr="00134A90">
        <w:rPr>
          <w:rFonts w:ascii="CordiaUPC" w:hAnsi="CordiaUPC" w:cs="CordiaUPC"/>
          <w:sz w:val="24"/>
          <w:szCs w:val="24"/>
          <w:lang w:bidi="th-TH"/>
        </w:rPr>
        <w:t xml:space="preserve"> EU </w:t>
      </w:r>
      <w:proofErr w:type="spellStart"/>
      <w:r w:rsidRPr="00134A90">
        <w:rPr>
          <w:rFonts w:ascii="CordiaUPC" w:hAnsi="CordiaUPC" w:cs="CordiaUPC"/>
          <w:sz w:val="24"/>
          <w:szCs w:val="24"/>
          <w:lang w:bidi="th-TH"/>
        </w:rPr>
        <w:t>ที่ออกให้</w:t>
      </w:r>
      <w:proofErr w:type="spellEnd"/>
      <w:r w:rsidRPr="00134A90">
        <w:rPr>
          <w:rFonts w:ascii="CordiaUPC" w:hAnsi="CordiaUPC" w:cs="CordiaUPC"/>
          <w:sz w:val="24"/>
          <w:szCs w:val="24"/>
          <w:lang w:bidi="th-TH"/>
        </w:rPr>
        <w:t>: M18-0563-01-TEC</w:t>
      </w:r>
    </w:p>
    <w:p w:rsidR="00402F29" w:rsidRPr="00134A90" w:rsidRDefault="00402F29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rPr>
          <w:rFonts w:ascii="CordiaUPC" w:hAnsi="CordiaUPC" w:cs="CordiaUPC"/>
          <w:i/>
          <w:sz w:val="24"/>
          <w:szCs w:val="24"/>
          <w:u w:val="single"/>
          <w:lang w:bidi="th-TH"/>
        </w:rPr>
      </w:pPr>
    </w:p>
    <w:p w:rsidR="00CC3045" w:rsidRPr="00134A90" w:rsidRDefault="00915D5B">
      <w:pPr>
        <w:spacing w:line="0" w:lineRule="atLeast"/>
        <w:jc w:val="both"/>
        <w:rPr>
          <w:rFonts w:ascii="CordiaUPC" w:hAnsi="CordiaUPC" w:cs="CordiaUPC"/>
          <w:b/>
          <w:sz w:val="24"/>
          <w:szCs w:val="24"/>
          <w:lang w:bidi="th-TH"/>
        </w:rPr>
      </w:pPr>
      <w:bookmarkStart w:id="10" w:name="OLE_LINK19"/>
      <w:bookmarkStart w:id="11" w:name="OLE_LINK20"/>
      <w:proofErr w:type="spellStart"/>
      <w:r w:rsidRPr="00134A90">
        <w:rPr>
          <w:rFonts w:ascii="CordiaUPC" w:hAnsi="CordiaUPC" w:cs="CordiaUPC"/>
          <w:b/>
          <w:sz w:val="24"/>
          <w:szCs w:val="24"/>
          <w:lang w:bidi="th-TH"/>
        </w:rPr>
        <w:lastRenderedPageBreak/>
        <w:t>อุปกรณ์เสริมและส่วนประกอบที่จัดให้</w:t>
      </w:r>
      <w:proofErr w:type="spellEnd"/>
      <w:r w:rsidRPr="00134A90">
        <w:rPr>
          <w:rFonts w:ascii="CordiaUPC" w:hAnsi="CordiaUPC" w:cs="CordiaUPC"/>
          <w:b/>
          <w:sz w:val="24"/>
          <w:szCs w:val="24"/>
          <w:lang w:bidi="th-TH"/>
        </w:rPr>
        <w:t xml:space="preserve">: </w:t>
      </w:r>
      <w:bookmarkEnd w:id="10"/>
      <w:bookmarkEnd w:id="11"/>
      <w:r w:rsidR="00CC3045" w:rsidRPr="00134A90">
        <w:rPr>
          <w:rFonts w:ascii="CordiaUPC" w:hAnsi="CordiaUPC" w:cs="CordiaUPC"/>
          <w:sz w:val="24"/>
          <w:szCs w:val="24"/>
          <w:lang w:bidi="th-TH"/>
        </w:rPr>
        <w:fldChar w:fldCharType="begin">
          <w:ffData>
            <w:name w:val=""/>
            <w:enabled/>
            <w:calcOnExit w:val="0"/>
            <w:textInput>
              <w:default w:val="USB cable, Adapter, Battery, Earphone"/>
            </w:textInput>
          </w:ffData>
        </w:fldChar>
      </w:r>
      <w:r w:rsidRPr="00134A90">
        <w:rPr>
          <w:rFonts w:ascii="CordiaUPC" w:hAnsi="CordiaUPC" w:cs="CordiaUPC"/>
          <w:sz w:val="24"/>
          <w:szCs w:val="24"/>
          <w:lang w:bidi="th-TH"/>
        </w:rPr>
        <w:instrText xml:space="preserve"> FORMTEXT </w:instrText>
      </w:r>
      <w:r w:rsidR="00CC3045" w:rsidRPr="00134A90">
        <w:rPr>
          <w:rFonts w:ascii="CordiaUPC" w:hAnsi="CordiaUPC" w:cs="CordiaUPC"/>
          <w:sz w:val="24"/>
          <w:szCs w:val="24"/>
          <w:lang w:bidi="th-TH"/>
        </w:rPr>
      </w:r>
      <w:r w:rsidR="00CC3045" w:rsidRPr="00134A90">
        <w:rPr>
          <w:rFonts w:ascii="CordiaUPC" w:hAnsi="CordiaUPC" w:cs="CordiaUPC"/>
          <w:sz w:val="24"/>
          <w:szCs w:val="24"/>
          <w:lang w:bidi="th-TH"/>
        </w:rPr>
        <w:fldChar w:fldCharType="separate"/>
      </w:r>
      <w:proofErr w:type="spellStart"/>
      <w:r w:rsidRPr="00134A90">
        <w:rPr>
          <w:rFonts w:ascii="CordiaUPC" w:hAnsi="CordiaUPC" w:cs="CordiaUPC"/>
          <w:sz w:val="24"/>
          <w:szCs w:val="24"/>
          <w:lang w:bidi="th-TH"/>
        </w:rPr>
        <w:t>สาย</w:t>
      </w:r>
      <w:proofErr w:type="spellEnd"/>
      <w:r w:rsidRPr="00134A90">
        <w:rPr>
          <w:rFonts w:ascii="CordiaUPC" w:hAnsi="CordiaUPC" w:cs="CordiaUPC"/>
          <w:sz w:val="24"/>
          <w:szCs w:val="24"/>
          <w:lang w:bidi="th-TH"/>
        </w:rPr>
        <w:t xml:space="preserve"> USB, </w:t>
      </w:r>
      <w:proofErr w:type="spellStart"/>
      <w:r w:rsidRPr="00134A90">
        <w:rPr>
          <w:rFonts w:ascii="CordiaUPC" w:hAnsi="CordiaUPC" w:cs="CordiaUPC"/>
          <w:sz w:val="24"/>
          <w:szCs w:val="24"/>
          <w:lang w:bidi="th-TH"/>
        </w:rPr>
        <w:t>อะแดปเตอร์</w:t>
      </w:r>
      <w:proofErr w:type="spellEnd"/>
      <w:r w:rsidRPr="00134A90">
        <w:rPr>
          <w:rFonts w:ascii="CordiaUPC" w:hAnsi="CordiaUPC" w:cs="CordiaUPC"/>
          <w:sz w:val="24"/>
          <w:szCs w:val="24"/>
          <w:lang w:bidi="th-TH"/>
        </w:rPr>
        <w:t xml:space="preserve">, </w:t>
      </w:r>
      <w:proofErr w:type="spellStart"/>
      <w:r w:rsidRPr="00134A90">
        <w:rPr>
          <w:rFonts w:ascii="CordiaUPC" w:hAnsi="CordiaUPC" w:cs="CordiaUPC"/>
          <w:sz w:val="24"/>
          <w:szCs w:val="24"/>
          <w:lang w:bidi="th-TH"/>
        </w:rPr>
        <w:t>แบตเตอรี่</w:t>
      </w:r>
      <w:proofErr w:type="spellEnd"/>
      <w:r w:rsidRPr="00134A90">
        <w:rPr>
          <w:rFonts w:ascii="CordiaUPC" w:hAnsi="CordiaUPC" w:cs="CordiaUPC"/>
          <w:sz w:val="24"/>
          <w:szCs w:val="24"/>
          <w:lang w:bidi="th-TH"/>
        </w:rPr>
        <w:t xml:space="preserve">, </w:t>
      </w:r>
      <w:proofErr w:type="spellStart"/>
      <w:r w:rsidRPr="00134A90">
        <w:rPr>
          <w:rFonts w:ascii="CordiaUPC" w:hAnsi="CordiaUPC" w:cs="CordiaUPC"/>
          <w:sz w:val="24"/>
          <w:szCs w:val="24"/>
          <w:lang w:bidi="th-TH"/>
        </w:rPr>
        <w:t>หูฟัง</w:t>
      </w:r>
      <w:proofErr w:type="spellEnd"/>
      <w:r w:rsidR="00CC3045" w:rsidRPr="00134A90">
        <w:rPr>
          <w:rFonts w:ascii="CordiaUPC" w:hAnsi="CordiaUPC" w:cs="CordiaUPC"/>
          <w:sz w:val="24"/>
          <w:szCs w:val="24"/>
          <w:lang w:bidi="th-TH"/>
        </w:rPr>
        <w:fldChar w:fldCharType="end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96"/>
        <w:gridCol w:w="2267"/>
        <w:gridCol w:w="5360"/>
      </w:tblGrid>
      <w:tr w:rsidR="00C77DCF" w:rsidRPr="00134A90" w:rsidTr="00134A90">
        <w:trPr>
          <w:trHeight w:val="53"/>
        </w:trPr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C0C0C0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spacing w:before="40" w:after="40"/>
              <w:jc w:val="center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sz w:val="24"/>
                <w:szCs w:val="24"/>
                <w:lang w:bidi="th-TH"/>
              </w:rPr>
              <w:t>ข้อมูลจำเพาะของอุปกรณ์เสริม</w:t>
            </w:r>
            <w:proofErr w:type="spellEnd"/>
          </w:p>
        </w:tc>
      </w:tr>
      <w:tr w:rsidR="00C77DCF" w:rsidRPr="00134A90" w:rsidTr="00B6510D">
        <w:trPr>
          <w:trHeight w:val="53"/>
        </w:trPr>
        <w:tc>
          <w:tcPr>
            <w:tcW w:w="1195" w:type="pct"/>
            <w:vMerge w:val="restar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อะแดปเตอร์ไฟฟ้ากระแสสลับ</w:t>
            </w:r>
            <w:proofErr w:type="spellEnd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 xml:space="preserve"> </w:t>
            </w: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สหภาพยุโรป</w:t>
            </w:r>
            <w:proofErr w:type="spellEnd"/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ยี่ห้อ</w:t>
            </w:r>
            <w:proofErr w:type="spellEnd"/>
          </w:p>
        </w:tc>
        <w:tc>
          <w:tcPr>
            <w:tcW w:w="2674" w:type="pct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OPPO</w:t>
            </w:r>
          </w:p>
        </w:tc>
      </w:tr>
      <w:tr w:rsidR="00C77DCF" w:rsidRPr="00134A90" w:rsidTr="00B6510D">
        <w:tc>
          <w:tcPr>
            <w:tcW w:w="1195" w:type="pct"/>
            <w:vMerge/>
            <w:vAlign w:val="center"/>
          </w:tcPr>
          <w:p w:rsidR="00C77DCF" w:rsidRPr="00134A90" w:rsidRDefault="00C77DCF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ชื่อรุ่น</w:t>
            </w:r>
            <w:proofErr w:type="spellEnd"/>
          </w:p>
        </w:tc>
        <w:tc>
          <w:tcPr>
            <w:tcW w:w="2674" w:type="pct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VCA5JAEH</w:t>
            </w:r>
          </w:p>
        </w:tc>
      </w:tr>
      <w:tr w:rsidR="00C77DCF" w:rsidRPr="00134A90" w:rsidTr="00B6510D">
        <w:trPr>
          <w:trHeight w:val="55"/>
        </w:trPr>
        <w:tc>
          <w:tcPr>
            <w:tcW w:w="1195" w:type="pct"/>
            <w:vMerge w:val="restar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อะแดปเตอร์ไฟฟ้ากระแสสลับ</w:t>
            </w:r>
            <w:proofErr w:type="spellEnd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 xml:space="preserve"> </w:t>
            </w: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สหราชอาณาจักร</w:t>
            </w:r>
            <w:proofErr w:type="spellEnd"/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ยี่ห้อ</w:t>
            </w:r>
            <w:proofErr w:type="spellEnd"/>
          </w:p>
        </w:tc>
        <w:tc>
          <w:tcPr>
            <w:tcW w:w="2674" w:type="pct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OPPO</w:t>
            </w:r>
          </w:p>
        </w:tc>
      </w:tr>
      <w:tr w:rsidR="00C77DCF" w:rsidRPr="00134A90" w:rsidTr="00B6510D">
        <w:trPr>
          <w:trHeight w:val="55"/>
        </w:trPr>
        <w:tc>
          <w:tcPr>
            <w:tcW w:w="1195" w:type="pct"/>
            <w:vMerge/>
            <w:vAlign w:val="center"/>
          </w:tcPr>
          <w:p w:rsidR="00C77DCF" w:rsidRPr="00134A90" w:rsidRDefault="00C77DCF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ชื่อรุ่น</w:t>
            </w:r>
            <w:proofErr w:type="spellEnd"/>
          </w:p>
        </w:tc>
        <w:tc>
          <w:tcPr>
            <w:tcW w:w="2674" w:type="pct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VCA5JAYH</w:t>
            </w:r>
          </w:p>
        </w:tc>
      </w:tr>
      <w:tr w:rsidR="00C77DCF" w:rsidRPr="00134A90" w:rsidTr="00B6510D">
        <w:trPr>
          <w:trHeight w:val="55"/>
        </w:trPr>
        <w:tc>
          <w:tcPr>
            <w:tcW w:w="1195" w:type="pct"/>
            <w:vMerge w:val="restar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อะแดปเตอร์ไฟฟ้ากระแสสลับ</w:t>
            </w:r>
            <w:proofErr w:type="spellEnd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 xml:space="preserve"> </w:t>
            </w: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สหรัฐอเมริกา</w:t>
            </w:r>
            <w:proofErr w:type="spellEnd"/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ยี่ห้อ</w:t>
            </w:r>
            <w:proofErr w:type="spellEnd"/>
          </w:p>
        </w:tc>
        <w:tc>
          <w:tcPr>
            <w:tcW w:w="2674" w:type="pct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OPPO</w:t>
            </w:r>
          </w:p>
        </w:tc>
      </w:tr>
      <w:tr w:rsidR="00C77DCF" w:rsidRPr="00134A90" w:rsidTr="00B6510D">
        <w:trPr>
          <w:trHeight w:val="55"/>
        </w:trPr>
        <w:tc>
          <w:tcPr>
            <w:tcW w:w="1195" w:type="pct"/>
            <w:vMerge/>
            <w:vAlign w:val="center"/>
          </w:tcPr>
          <w:p w:rsidR="00C77DCF" w:rsidRPr="00134A90" w:rsidRDefault="00C77DCF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ชื่อรุ่น</w:t>
            </w:r>
            <w:proofErr w:type="spellEnd"/>
          </w:p>
        </w:tc>
        <w:tc>
          <w:tcPr>
            <w:tcW w:w="2674" w:type="pct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VCA5JAUH</w:t>
            </w:r>
          </w:p>
        </w:tc>
      </w:tr>
      <w:tr w:rsidR="00C77DCF" w:rsidRPr="00134A90" w:rsidTr="00B6510D">
        <w:trPr>
          <w:trHeight w:val="55"/>
        </w:trPr>
        <w:tc>
          <w:tcPr>
            <w:tcW w:w="1195" w:type="pct"/>
            <w:vMerge w:val="restar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อะแดปเตอร์ไฟฟ้ากระแสสลับ</w:t>
            </w:r>
            <w:proofErr w:type="spellEnd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 xml:space="preserve"> </w:t>
            </w: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ออสเตรเลีย</w:t>
            </w:r>
            <w:proofErr w:type="spellEnd"/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ยี่ห้อ</w:t>
            </w:r>
            <w:proofErr w:type="spellEnd"/>
          </w:p>
        </w:tc>
        <w:tc>
          <w:tcPr>
            <w:tcW w:w="2674" w:type="pct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OPPO</w:t>
            </w:r>
          </w:p>
        </w:tc>
      </w:tr>
      <w:tr w:rsidR="00C77DCF" w:rsidRPr="00134A90" w:rsidTr="00B6510D">
        <w:trPr>
          <w:trHeight w:val="55"/>
        </w:trPr>
        <w:tc>
          <w:tcPr>
            <w:tcW w:w="1195" w:type="pct"/>
            <w:vMerge/>
            <w:vAlign w:val="center"/>
          </w:tcPr>
          <w:p w:rsidR="00C77DCF" w:rsidRPr="00134A90" w:rsidRDefault="00C77DCF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ชื่อรุ่น</w:t>
            </w:r>
            <w:proofErr w:type="spellEnd"/>
          </w:p>
        </w:tc>
        <w:tc>
          <w:tcPr>
            <w:tcW w:w="2674" w:type="pct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VCA5JAAH</w:t>
            </w:r>
          </w:p>
        </w:tc>
      </w:tr>
      <w:tr w:rsidR="00C77DCF" w:rsidRPr="00134A90" w:rsidTr="00B6510D">
        <w:tc>
          <w:tcPr>
            <w:tcW w:w="1195" w:type="pct"/>
            <w:vMerge w:val="restar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แบตเตอรี่</w:t>
            </w:r>
            <w:proofErr w:type="spellEnd"/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ยี่ห้อ</w:t>
            </w:r>
            <w:proofErr w:type="spellEnd"/>
          </w:p>
        </w:tc>
        <w:tc>
          <w:tcPr>
            <w:tcW w:w="2674" w:type="pct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color w:val="FF0000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OPPO</w:t>
            </w:r>
          </w:p>
        </w:tc>
      </w:tr>
      <w:tr w:rsidR="00C77DCF" w:rsidRPr="00134A90" w:rsidTr="00B6510D">
        <w:tc>
          <w:tcPr>
            <w:tcW w:w="1195" w:type="pct"/>
            <w:vMerge/>
            <w:vAlign w:val="center"/>
          </w:tcPr>
          <w:p w:rsidR="00C77DCF" w:rsidRPr="00134A90" w:rsidRDefault="00C77DCF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ชื่อรุ่น</w:t>
            </w:r>
            <w:proofErr w:type="spellEnd"/>
          </w:p>
        </w:tc>
        <w:tc>
          <w:tcPr>
            <w:tcW w:w="2674" w:type="pct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BLP675</w:t>
            </w:r>
          </w:p>
        </w:tc>
      </w:tr>
      <w:tr w:rsidR="00C77DCF" w:rsidRPr="00134A90" w:rsidTr="00B6510D">
        <w:trPr>
          <w:trHeight w:val="454"/>
        </w:trPr>
        <w:tc>
          <w:tcPr>
            <w:tcW w:w="1195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สาย</w:t>
            </w:r>
            <w:proofErr w:type="spellEnd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 xml:space="preserve"> USB 1</w:t>
            </w:r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sz w:val="24"/>
                <w:szCs w:val="24"/>
                <w:lang w:bidi="th-TH"/>
              </w:rPr>
              <w:t>ชนิดของสายสัญญาณ</w:t>
            </w:r>
            <w:proofErr w:type="spellEnd"/>
          </w:p>
        </w:tc>
        <w:tc>
          <w:tcPr>
            <w:tcW w:w="2674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color w:val="FF0000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 xml:space="preserve">1.00ม., </w:t>
            </w:r>
            <w:proofErr w:type="spellStart"/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สายเคเบิลหุ้มฉนวน</w:t>
            </w:r>
            <w:proofErr w:type="spellEnd"/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 xml:space="preserve">, </w:t>
            </w:r>
            <w:proofErr w:type="spellStart"/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ไม่มีแกน</w:t>
            </w:r>
            <w:proofErr w:type="spellEnd"/>
          </w:p>
        </w:tc>
      </w:tr>
      <w:tr w:rsidR="00C77DCF" w:rsidRPr="00134A90" w:rsidTr="00B6510D">
        <w:trPr>
          <w:trHeight w:val="404"/>
        </w:trPr>
        <w:tc>
          <w:tcPr>
            <w:tcW w:w="1195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สาย</w:t>
            </w:r>
            <w:proofErr w:type="spellEnd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 xml:space="preserve"> USB 2</w:t>
            </w:r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sz w:val="24"/>
                <w:szCs w:val="24"/>
                <w:lang w:bidi="th-TH"/>
              </w:rPr>
              <w:t>ชนิดของสายสัญญาณ</w:t>
            </w:r>
            <w:proofErr w:type="spellEnd"/>
          </w:p>
        </w:tc>
        <w:tc>
          <w:tcPr>
            <w:tcW w:w="2674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color w:val="FF0000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 xml:space="preserve">1.00ม., </w:t>
            </w:r>
            <w:proofErr w:type="spellStart"/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สายเคเบิลหุ้มฉนวน</w:t>
            </w:r>
            <w:proofErr w:type="spellEnd"/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 xml:space="preserve">, </w:t>
            </w:r>
            <w:proofErr w:type="spellStart"/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ไม่มีแกน</w:t>
            </w:r>
            <w:proofErr w:type="spellEnd"/>
          </w:p>
        </w:tc>
      </w:tr>
      <w:tr w:rsidR="00C77DCF" w:rsidRPr="00134A90" w:rsidTr="00B6510D">
        <w:trPr>
          <w:trHeight w:val="410"/>
        </w:trPr>
        <w:tc>
          <w:tcPr>
            <w:tcW w:w="1195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bCs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หูฟัง</w:t>
            </w:r>
            <w:proofErr w:type="spellEnd"/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sz w:val="24"/>
                <w:szCs w:val="24"/>
                <w:lang w:bidi="th-TH"/>
              </w:rPr>
              <w:t>ชนิดของสายสัญญาณ</w:t>
            </w:r>
            <w:proofErr w:type="spellEnd"/>
          </w:p>
        </w:tc>
        <w:tc>
          <w:tcPr>
            <w:tcW w:w="2674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color w:val="FF0000"/>
                <w:sz w:val="24"/>
                <w:szCs w:val="24"/>
                <w:lang w:bidi="th-TH"/>
              </w:rPr>
            </w:pPr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 xml:space="preserve">1.10ม., </w:t>
            </w:r>
            <w:proofErr w:type="spellStart"/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สายเคเบิลแบบไม่หุ้มฉนวน</w:t>
            </w:r>
            <w:proofErr w:type="spellEnd"/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 xml:space="preserve">, </w:t>
            </w:r>
            <w:proofErr w:type="spellStart"/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ไม่มีแกน</w:t>
            </w:r>
            <w:proofErr w:type="spellEnd"/>
          </w:p>
        </w:tc>
      </w:tr>
      <w:tr w:rsidR="00C77DCF" w:rsidRPr="00134A90" w:rsidTr="00B6510D">
        <w:trPr>
          <w:trHeight w:val="417"/>
        </w:trPr>
        <w:tc>
          <w:tcPr>
            <w:tcW w:w="1195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color w:val="000000"/>
                <w:sz w:val="24"/>
                <w:szCs w:val="24"/>
                <w:lang w:bidi="th-TH"/>
              </w:rPr>
              <w:t>หูฟังบลูทูธ</w:t>
            </w:r>
            <w:proofErr w:type="spellEnd"/>
          </w:p>
        </w:tc>
        <w:tc>
          <w:tcPr>
            <w:tcW w:w="1131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b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b/>
                <w:sz w:val="24"/>
                <w:szCs w:val="24"/>
                <w:lang w:bidi="th-TH"/>
              </w:rPr>
              <w:t>ชนิดของสายสัญญาณ</w:t>
            </w:r>
            <w:proofErr w:type="spellEnd"/>
          </w:p>
        </w:tc>
        <w:tc>
          <w:tcPr>
            <w:tcW w:w="2674" w:type="pct"/>
            <w:vAlign w:val="center"/>
          </w:tcPr>
          <w:p w:rsidR="00CC3045" w:rsidRPr="00134A90" w:rsidRDefault="00915D5B" w:rsidP="00B6510D">
            <w:pPr>
              <w:tabs>
                <w:tab w:val="left" w:pos="2694"/>
                <w:tab w:val="left" w:pos="2748"/>
                <w:tab w:val="left" w:pos="2854"/>
              </w:tabs>
              <w:jc w:val="both"/>
              <w:rPr>
                <w:rFonts w:ascii="CordiaUPC" w:hAnsi="CordiaUPC" w:cs="CordiaUPC"/>
                <w:color w:val="FF0000"/>
                <w:sz w:val="24"/>
                <w:szCs w:val="24"/>
                <w:lang w:bidi="th-TH"/>
              </w:rPr>
            </w:pPr>
            <w:proofErr w:type="spellStart"/>
            <w:r w:rsidRPr="00134A90">
              <w:rPr>
                <w:rFonts w:ascii="CordiaUPC" w:hAnsi="CordiaUPC" w:cs="CordiaUPC"/>
                <w:sz w:val="24"/>
                <w:szCs w:val="24"/>
                <w:lang w:bidi="th-TH"/>
              </w:rPr>
              <w:t>ไม่มี</w:t>
            </w:r>
            <w:proofErr w:type="spellEnd"/>
          </w:p>
        </w:tc>
      </w:tr>
    </w:tbl>
    <w:p w:rsidR="00CC3045" w:rsidRPr="00134A90" w:rsidRDefault="000B7311" w:rsidP="00134A90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before="120" w:line="240" w:lineRule="atLeast"/>
        <w:jc w:val="both"/>
        <w:rPr>
          <w:rFonts w:ascii="CordiaUPC" w:hAnsi="CordiaUPC" w:cs="CordiaUPC"/>
          <w:sz w:val="24"/>
          <w:szCs w:val="24"/>
          <w:lang w:bidi="th-TH"/>
        </w:rPr>
      </w:pPr>
      <w:r w:rsidRPr="00134A90">
        <w:rPr>
          <w:rFonts w:ascii="CordiaUPC" w:hAnsi="CordiaUPC" w:cs="CordiaUPC"/>
          <w:noProof/>
          <w:sz w:val="24"/>
          <w:szCs w:val="24"/>
          <w:lang w:eastAsia="zh-CN" w:bidi="th-T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4654550</wp:posOffset>
            </wp:positionH>
            <wp:positionV relativeFrom="paragraph">
              <wp:posOffset>219710</wp:posOffset>
            </wp:positionV>
            <wp:extent cx="1428750" cy="1400175"/>
            <wp:effectExtent l="0" t="0" r="0" b="9525"/>
            <wp:wrapNone/>
            <wp:docPr id="3" name="Picture 3" descr="印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印章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15D5B" w:rsidRPr="00134A90">
        <w:rPr>
          <w:rFonts w:ascii="CordiaUPC" w:hAnsi="CordiaUPC" w:cs="CordiaUPC"/>
          <w:sz w:val="24"/>
          <w:szCs w:val="24"/>
          <w:lang w:bidi="th-TH"/>
        </w:rPr>
        <w:t>เวอร์ชั่นของซอฟต์แวร์</w:t>
      </w:r>
      <w:proofErr w:type="spellEnd"/>
      <w:r w:rsidR="00915D5B" w:rsidRPr="00134A90">
        <w:rPr>
          <w:rFonts w:ascii="CordiaUPC" w:hAnsi="CordiaUPC" w:cs="CordiaUPC"/>
          <w:sz w:val="24"/>
          <w:szCs w:val="24"/>
          <w:lang w:bidi="th-TH"/>
        </w:rPr>
        <w:t xml:space="preserve">: </w:t>
      </w:r>
      <w:proofErr w:type="spellStart"/>
      <w:r w:rsidR="00915D5B" w:rsidRPr="00134A90">
        <w:rPr>
          <w:rFonts w:ascii="CordiaUPC" w:hAnsi="CordiaUPC" w:cs="CordiaUPC"/>
          <w:sz w:val="24"/>
          <w:szCs w:val="24"/>
          <w:lang w:bidi="th-TH"/>
        </w:rPr>
        <w:t>ColorOS</w:t>
      </w:r>
      <w:proofErr w:type="spellEnd"/>
      <w:r w:rsidR="00915D5B" w:rsidRPr="00134A90">
        <w:rPr>
          <w:rFonts w:ascii="CordiaUPC" w:hAnsi="CordiaUPC" w:cs="CordiaUPC"/>
          <w:sz w:val="24"/>
          <w:szCs w:val="24"/>
          <w:lang w:bidi="th-TH"/>
        </w:rPr>
        <w:t xml:space="preserve"> V5.1</w:t>
      </w:r>
    </w:p>
    <w:p w:rsidR="009708EB" w:rsidRPr="000B7311" w:rsidRDefault="000B7311">
      <w:pPr>
        <w:tabs>
          <w:tab w:val="left" w:pos="0"/>
          <w:tab w:val="left" w:pos="276"/>
          <w:tab w:val="left" w:pos="564"/>
          <w:tab w:val="left" w:pos="846"/>
          <w:tab w:val="left" w:pos="1128"/>
          <w:tab w:val="left" w:pos="1410"/>
          <w:tab w:val="left" w:pos="1692"/>
          <w:tab w:val="left" w:pos="1980"/>
          <w:tab w:val="left" w:pos="2262"/>
          <w:tab w:val="left" w:pos="2544"/>
          <w:tab w:val="left" w:pos="2826"/>
          <w:tab w:val="left" w:pos="3108"/>
          <w:tab w:val="left" w:pos="3396"/>
          <w:tab w:val="left" w:pos="3678"/>
          <w:tab w:val="left" w:pos="3960"/>
          <w:tab w:val="left" w:pos="4242"/>
          <w:tab w:val="left" w:pos="4524"/>
          <w:tab w:val="left" w:pos="4812"/>
          <w:tab w:val="left" w:pos="5094"/>
          <w:tab w:val="left" w:pos="5376"/>
          <w:tab w:val="left" w:pos="5658"/>
          <w:tab w:val="left" w:pos="5940"/>
          <w:tab w:val="left" w:pos="6228"/>
          <w:tab w:val="left" w:pos="6510"/>
          <w:tab w:val="left" w:pos="6792"/>
          <w:tab w:val="left" w:pos="7074"/>
          <w:tab w:val="left" w:pos="7356"/>
          <w:tab w:val="left" w:pos="7644"/>
          <w:tab w:val="left" w:pos="7926"/>
          <w:tab w:val="left" w:pos="8208"/>
          <w:tab w:val="left" w:pos="8490"/>
          <w:tab w:val="left" w:pos="8640"/>
        </w:tabs>
        <w:suppressAutoHyphens/>
        <w:spacing w:line="240" w:lineRule="atLeast"/>
        <w:jc w:val="both"/>
        <w:rPr>
          <w:rFonts w:ascii="CordiaUPC" w:hAnsi="CordiaUPC" w:cs="CordiaUPC"/>
          <w:lang w:bidi="th-TH"/>
        </w:rPr>
      </w:pPr>
      <w:r w:rsidRPr="000B7311">
        <w:rPr>
          <w:rFonts w:ascii="CordiaUPC" w:hAnsi="CordiaUPC" w:cs="CordiaUPC"/>
          <w:noProof/>
          <w:u w:val="single"/>
          <w:lang w:eastAsia="zh-CN" w:bidi="th-TH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3227705</wp:posOffset>
            </wp:positionH>
            <wp:positionV relativeFrom="paragraph">
              <wp:posOffset>68898</wp:posOffset>
            </wp:positionV>
            <wp:extent cx="1457325" cy="466725"/>
            <wp:effectExtent l="0" t="0" r="9525" b="952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38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3045" w:rsidRPr="00134A90" w:rsidRDefault="00915D5B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spacing w:line="240" w:lineRule="atLeast"/>
        <w:jc w:val="both"/>
        <w:rPr>
          <w:rFonts w:ascii="CordiaUPC" w:hAnsi="CordiaUPC" w:cs="CordiaUPC"/>
          <w:b/>
          <w:sz w:val="24"/>
          <w:szCs w:val="24"/>
          <w:lang w:bidi="th-TH"/>
        </w:rPr>
      </w:pPr>
      <w:proofErr w:type="spellStart"/>
      <w:r w:rsidRPr="00134A90">
        <w:rPr>
          <w:rFonts w:ascii="CordiaUPC" w:hAnsi="CordiaUPC" w:cs="CordiaUPC"/>
          <w:b/>
          <w:sz w:val="24"/>
          <w:szCs w:val="24"/>
          <w:lang w:bidi="th-TH"/>
        </w:rPr>
        <w:t>ลงนามแทนและในนามของ</w:t>
      </w:r>
      <w:proofErr w:type="spellEnd"/>
      <w:r w:rsidRPr="00134A90">
        <w:rPr>
          <w:rFonts w:ascii="CordiaUPC" w:hAnsi="CordiaUPC" w:cs="CordiaUPC"/>
          <w:b/>
          <w:sz w:val="24"/>
          <w:szCs w:val="24"/>
          <w:lang w:bidi="th-TH"/>
        </w:rPr>
        <w:t>:</w:t>
      </w:r>
    </w:p>
    <w:p w:rsidR="0058020F" w:rsidRPr="000B7311" w:rsidRDefault="0058020F" w:rsidP="0058020F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spacing w:line="240" w:lineRule="atLeast"/>
        <w:jc w:val="both"/>
        <w:rPr>
          <w:rFonts w:ascii="CordiaUPC" w:hAnsi="CordiaUPC" w:cs="CordiaUPC"/>
          <w:lang w:bidi="th-TH"/>
        </w:rPr>
      </w:pPr>
    </w:p>
    <w:p w:rsidR="00CC3045" w:rsidRPr="00134A90" w:rsidRDefault="00915D5B" w:rsidP="00480925">
      <w:pPr>
        <w:tabs>
          <w:tab w:val="left" w:pos="0"/>
          <w:tab w:val="left" w:pos="2127"/>
          <w:tab w:val="left" w:pos="6096"/>
          <w:tab w:val="left" w:pos="7524"/>
          <w:tab w:val="left" w:pos="7569"/>
          <w:tab w:val="left" w:pos="7926"/>
          <w:tab w:val="left" w:pos="8496"/>
          <w:tab w:val="left" w:pos="9060"/>
          <w:tab w:val="left" w:pos="9624"/>
        </w:tabs>
        <w:suppressAutoHyphens/>
        <w:ind w:firstLineChars="100" w:firstLine="240"/>
        <w:jc w:val="both"/>
        <w:rPr>
          <w:rFonts w:ascii="CordiaUPC" w:hAnsi="CordiaUPC" w:cs="CordiaUPC"/>
          <w:sz w:val="24"/>
          <w:szCs w:val="24"/>
          <w:u w:val="single"/>
          <w:lang w:bidi="th-TH"/>
        </w:rPr>
      </w:pPr>
      <w:r w:rsidRPr="00134A90">
        <w:rPr>
          <w:rFonts w:ascii="CordiaUPC" w:hAnsi="CordiaUPC" w:cs="CordiaUPC"/>
          <w:sz w:val="24"/>
          <w:szCs w:val="24"/>
          <w:u w:val="single"/>
          <w:lang w:bidi="th-TH"/>
        </w:rPr>
        <w:t>2018-07-</w:t>
      </w:r>
      <w:proofErr w:type="gramStart"/>
      <w:r w:rsidRPr="00134A90">
        <w:rPr>
          <w:rFonts w:ascii="CordiaUPC" w:hAnsi="CordiaUPC" w:cs="CordiaUPC"/>
          <w:sz w:val="24"/>
          <w:szCs w:val="24"/>
          <w:u w:val="single"/>
          <w:lang w:bidi="th-TH"/>
        </w:rPr>
        <w:t xml:space="preserve">25  </w:t>
      </w:r>
      <w:proofErr w:type="spellStart"/>
      <w:r w:rsidRPr="00134A90">
        <w:rPr>
          <w:rFonts w:ascii="CordiaUPC" w:hAnsi="CordiaUPC" w:cs="CordiaUPC"/>
          <w:sz w:val="24"/>
          <w:szCs w:val="24"/>
          <w:u w:val="single"/>
          <w:lang w:bidi="th-TH"/>
        </w:rPr>
        <w:t>จีน</w:t>
      </w:r>
      <w:proofErr w:type="spellEnd"/>
      <w:proofErr w:type="gramEnd"/>
      <w:r w:rsidRPr="00134A90">
        <w:rPr>
          <w:rFonts w:ascii="CordiaUPC" w:hAnsi="CordiaUPC" w:cs="CordiaUPC"/>
          <w:sz w:val="24"/>
          <w:szCs w:val="24"/>
          <w:u w:val="single"/>
          <w:lang w:bidi="th-TH"/>
        </w:rPr>
        <w:t xml:space="preserve">    </w:t>
      </w:r>
      <w:r w:rsidRPr="00134A90">
        <w:rPr>
          <w:rFonts w:ascii="CordiaUPC" w:hAnsi="CordiaUPC" w:cs="CordiaUPC"/>
          <w:sz w:val="24"/>
          <w:szCs w:val="24"/>
          <w:u w:val="single"/>
          <w:lang w:bidi="th-TH"/>
        </w:rPr>
        <w:tab/>
      </w:r>
      <w:r w:rsidRPr="00134A90">
        <w:rPr>
          <w:rFonts w:ascii="CordiaUPC" w:hAnsi="CordiaUPC" w:cs="CordiaUPC"/>
          <w:sz w:val="24"/>
          <w:szCs w:val="24"/>
          <w:lang w:bidi="th-TH"/>
        </w:rPr>
        <w:tab/>
      </w:r>
      <w:proofErr w:type="spellStart"/>
      <w:r w:rsidRPr="00134A90">
        <w:rPr>
          <w:rFonts w:ascii="CordiaUPC" w:hAnsi="CordiaUPC" w:cs="CordiaUPC"/>
          <w:sz w:val="24"/>
          <w:szCs w:val="24"/>
          <w:u w:val="single"/>
          <w:lang w:bidi="th-TH"/>
        </w:rPr>
        <w:t>Haipeng</w:t>
      </w:r>
      <w:proofErr w:type="spellEnd"/>
      <w:r w:rsidRPr="00134A90">
        <w:rPr>
          <w:rFonts w:ascii="CordiaUPC" w:hAnsi="CordiaUPC" w:cs="CordiaUPC"/>
          <w:sz w:val="24"/>
          <w:szCs w:val="24"/>
          <w:u w:val="single"/>
          <w:lang w:bidi="th-TH"/>
        </w:rPr>
        <w:t xml:space="preserve"> Chen (</w:t>
      </w:r>
      <w:proofErr w:type="spellStart"/>
      <w:r w:rsidRPr="00134A90">
        <w:rPr>
          <w:rFonts w:ascii="CordiaUPC" w:hAnsi="CordiaUPC" w:cs="CordiaUPC"/>
          <w:sz w:val="24"/>
          <w:szCs w:val="24"/>
          <w:u w:val="single"/>
          <w:lang w:bidi="th-TH"/>
        </w:rPr>
        <w:t>ผู้จัดการ</w:t>
      </w:r>
      <w:proofErr w:type="spellEnd"/>
      <w:r w:rsidRPr="00134A90">
        <w:rPr>
          <w:rFonts w:ascii="CordiaUPC" w:hAnsi="CordiaUPC" w:cs="CordiaUPC"/>
          <w:sz w:val="24"/>
          <w:szCs w:val="24"/>
          <w:u w:val="single"/>
          <w:lang w:bidi="th-TH"/>
        </w:rPr>
        <w:t xml:space="preserve">) </w:t>
      </w:r>
      <w:r w:rsidRPr="00134A90">
        <w:rPr>
          <w:rFonts w:ascii="CordiaUPC" w:hAnsi="CordiaUPC" w:cs="CordiaUPC"/>
          <w:sz w:val="24"/>
          <w:szCs w:val="24"/>
          <w:u w:val="single"/>
          <w:lang w:bidi="th-TH"/>
        </w:rPr>
        <w:tab/>
      </w:r>
    </w:p>
    <w:p w:rsidR="00CC3045" w:rsidRPr="00134A90" w:rsidRDefault="00915D5B" w:rsidP="00480925">
      <w:pPr>
        <w:tabs>
          <w:tab w:val="left" w:pos="6096"/>
        </w:tabs>
        <w:ind w:left="200"/>
        <w:rPr>
          <w:rFonts w:ascii="CordiaUPC" w:hAnsi="CordiaUPC" w:cs="CordiaUPC"/>
          <w:sz w:val="24"/>
          <w:szCs w:val="24"/>
          <w:lang w:bidi="th-TH"/>
        </w:rPr>
      </w:pPr>
      <w:proofErr w:type="spellStart"/>
      <w:r w:rsidRPr="00134A90">
        <w:rPr>
          <w:rFonts w:ascii="CordiaUPC" w:hAnsi="CordiaUPC" w:cs="CordiaUPC"/>
          <w:sz w:val="24"/>
          <w:szCs w:val="24"/>
          <w:lang w:bidi="th-TH"/>
        </w:rPr>
        <w:t>สถานที่และวันที่ออกเอกสาร</w:t>
      </w:r>
      <w:proofErr w:type="spellEnd"/>
      <w:r w:rsidR="00134A90">
        <w:rPr>
          <w:rFonts w:ascii="CordiaUPC" w:hAnsi="CordiaUPC" w:cs="CordiaUPC"/>
          <w:sz w:val="24"/>
          <w:szCs w:val="24"/>
          <w:lang w:bidi="th-TH"/>
        </w:rPr>
        <w:tab/>
      </w:r>
      <w:proofErr w:type="spellStart"/>
      <w:r w:rsidRPr="00134A90">
        <w:rPr>
          <w:rFonts w:ascii="CordiaUPC" w:hAnsi="CordiaUPC" w:cs="CordiaUPC"/>
          <w:sz w:val="24"/>
          <w:szCs w:val="24"/>
          <w:lang w:bidi="th-TH"/>
        </w:rPr>
        <w:t>ชื่อ</w:t>
      </w:r>
      <w:proofErr w:type="spellEnd"/>
      <w:r w:rsidR="00480925">
        <w:rPr>
          <w:rFonts w:ascii="CordiaUPC" w:hAnsi="CordiaUPC" w:cs="CordiaUPC"/>
          <w:sz w:val="24"/>
          <w:szCs w:val="24"/>
          <w:lang w:bidi="th-TH"/>
        </w:rPr>
        <w:t>,</w:t>
      </w:r>
      <w:r w:rsidRPr="00134A90">
        <w:rPr>
          <w:rFonts w:ascii="CordiaUPC" w:hAnsi="CordiaUPC" w:cs="CordiaUPC"/>
          <w:sz w:val="24"/>
          <w:szCs w:val="24"/>
          <w:lang w:bidi="th-TH"/>
        </w:rPr>
        <w:t xml:space="preserve"> </w:t>
      </w:r>
      <w:proofErr w:type="spellStart"/>
      <w:r w:rsidRPr="00134A90">
        <w:rPr>
          <w:rFonts w:ascii="CordiaUPC" w:hAnsi="CordiaUPC" w:cs="CordiaUPC"/>
          <w:sz w:val="24"/>
          <w:szCs w:val="24"/>
          <w:lang w:bidi="th-TH"/>
        </w:rPr>
        <w:t>ตำแหน่ง</w:t>
      </w:r>
      <w:proofErr w:type="spellEnd"/>
      <w:r w:rsidR="00480925">
        <w:rPr>
          <w:rFonts w:ascii="CordiaUPC" w:hAnsi="CordiaUPC" w:cs="CordiaUPC"/>
          <w:sz w:val="24"/>
          <w:szCs w:val="24"/>
          <w:lang w:bidi="th-TH"/>
        </w:rPr>
        <w:t>,</w:t>
      </w:r>
      <w:bookmarkStart w:id="12" w:name="_GoBack"/>
      <w:bookmarkEnd w:id="12"/>
      <w:r w:rsidRPr="00134A90">
        <w:rPr>
          <w:rFonts w:ascii="CordiaUPC" w:hAnsi="CordiaUPC" w:cs="CordiaUPC"/>
          <w:sz w:val="24"/>
          <w:szCs w:val="24"/>
          <w:lang w:bidi="th-TH"/>
        </w:rPr>
        <w:t xml:space="preserve"> </w:t>
      </w:r>
      <w:proofErr w:type="spellStart"/>
      <w:r w:rsidRPr="00134A90">
        <w:rPr>
          <w:rFonts w:ascii="CordiaUPC" w:hAnsi="CordiaUPC" w:cs="CordiaUPC"/>
          <w:sz w:val="24"/>
          <w:szCs w:val="24"/>
          <w:lang w:bidi="th-TH"/>
        </w:rPr>
        <w:t>ลายมือชื่อ</w:t>
      </w:r>
      <w:proofErr w:type="spellEnd"/>
    </w:p>
    <w:p w:rsidR="00082200" w:rsidRPr="000B7311" w:rsidRDefault="00082200" w:rsidP="0058020F">
      <w:pPr>
        <w:tabs>
          <w:tab w:val="left" w:pos="0"/>
          <w:tab w:val="left" w:pos="2016"/>
          <w:tab w:val="left" w:pos="2262"/>
          <w:tab w:val="left" w:pos="2832"/>
          <w:tab w:val="left" w:pos="3396"/>
          <w:tab w:val="left" w:pos="3960"/>
          <w:tab w:val="left" w:pos="4530"/>
          <w:tab w:val="left" w:pos="5094"/>
          <w:tab w:val="left" w:pos="5664"/>
          <w:tab w:val="left" w:pos="6228"/>
          <w:tab w:val="left" w:pos="6792"/>
          <w:tab w:val="left" w:pos="7362"/>
          <w:tab w:val="left" w:pos="7926"/>
          <w:tab w:val="left" w:pos="8496"/>
          <w:tab w:val="left" w:pos="9060"/>
          <w:tab w:val="left" w:pos="9624"/>
        </w:tabs>
        <w:suppressAutoHyphens/>
        <w:spacing w:line="240" w:lineRule="atLeast"/>
        <w:jc w:val="both"/>
        <w:rPr>
          <w:rFonts w:ascii="CordiaUPC" w:hAnsi="CordiaUPC" w:cs="CordiaUPC"/>
          <w:lang w:bidi="th-TH"/>
        </w:rPr>
      </w:pPr>
    </w:p>
    <w:sectPr w:rsidR="00082200" w:rsidRPr="000B7311" w:rsidSect="00CC3045">
      <w:headerReference w:type="default" r:id="rId9"/>
      <w:endnotePr>
        <w:numFmt w:val="decimal"/>
      </w:endnotePr>
      <w:pgSz w:w="11904" w:h="16836"/>
      <w:pgMar w:top="720" w:right="1131" w:bottom="720" w:left="720" w:header="57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D5B" w:rsidRDefault="00915D5B">
      <w:pPr>
        <w:rPr>
          <w:sz w:val="18"/>
        </w:rPr>
      </w:pPr>
    </w:p>
  </w:endnote>
  <w:endnote w:type="continuationSeparator" w:id="0">
    <w:p w:rsidR="00915D5B" w:rsidRDefault="00915D5B">
      <w:pPr>
        <w:rPr>
          <w:sz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D5B" w:rsidRDefault="00915D5B">
      <w:pPr>
        <w:rPr>
          <w:sz w:val="18"/>
        </w:rPr>
      </w:pPr>
    </w:p>
  </w:footnote>
  <w:footnote w:type="continuationSeparator" w:id="0">
    <w:p w:rsidR="00915D5B" w:rsidRDefault="00915D5B">
      <w:pPr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200" w:rsidRDefault="00082200">
    <w:pPr>
      <w:tabs>
        <w:tab w:val="left" w:pos="0"/>
        <w:tab w:val="left" w:pos="276"/>
        <w:tab w:val="left" w:pos="564"/>
        <w:tab w:val="left" w:pos="846"/>
        <w:tab w:val="left" w:pos="1128"/>
        <w:tab w:val="left" w:pos="1410"/>
        <w:tab w:val="left" w:pos="1692"/>
        <w:tab w:val="left" w:pos="1980"/>
        <w:tab w:val="left" w:pos="2262"/>
        <w:tab w:val="left" w:pos="2544"/>
        <w:tab w:val="left" w:pos="2826"/>
        <w:tab w:val="left" w:pos="3108"/>
        <w:tab w:val="left" w:pos="3396"/>
        <w:tab w:val="left" w:pos="3678"/>
        <w:tab w:val="left" w:pos="3960"/>
        <w:tab w:val="left" w:pos="4242"/>
        <w:tab w:val="left" w:pos="4524"/>
        <w:tab w:val="left" w:pos="4812"/>
        <w:tab w:val="left" w:pos="5094"/>
        <w:tab w:val="left" w:pos="5376"/>
        <w:tab w:val="left" w:pos="5658"/>
        <w:tab w:val="left" w:pos="5940"/>
        <w:tab w:val="left" w:pos="6228"/>
        <w:tab w:val="left" w:pos="6510"/>
        <w:tab w:val="left" w:pos="6792"/>
        <w:tab w:val="left" w:pos="7074"/>
        <w:tab w:val="left" w:pos="7356"/>
        <w:tab w:val="left" w:pos="7644"/>
        <w:tab w:val="left" w:pos="7926"/>
        <w:tab w:val="left" w:pos="8208"/>
        <w:tab w:val="left" w:pos="8490"/>
        <w:tab w:val="left" w:pos="8640"/>
      </w:tabs>
      <w:suppressAutoHyphens/>
      <w:spacing w:line="240" w:lineRule="atLeast"/>
      <w:rPr>
        <w:rFonts w:ascii="Arial" w:hAnsi="Arial" w:cs="Arial"/>
      </w:rPr>
    </w:pPr>
    <w:r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A0762"/>
    <w:multiLevelType w:val="hybridMultilevel"/>
    <w:tmpl w:val="B27CF210"/>
    <w:lvl w:ilvl="0" w:tplc="DDB4E7A2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1" w15:restartNumberingAfterBreak="0">
    <w:nsid w:val="12561851"/>
    <w:multiLevelType w:val="hybridMultilevel"/>
    <w:tmpl w:val="966C5A72"/>
    <w:lvl w:ilvl="0" w:tplc="389C3C2C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abstractNum w:abstractNumId="2" w15:restartNumberingAfterBreak="0">
    <w:nsid w:val="135431C4"/>
    <w:multiLevelType w:val="hybridMultilevel"/>
    <w:tmpl w:val="D16824A0"/>
    <w:lvl w:ilvl="0" w:tplc="709459F6">
      <w:start w:val="1"/>
      <w:numFmt w:val="bullet"/>
      <w:lvlText w:val=""/>
      <w:lvlJc w:val="left"/>
      <w:pPr>
        <w:ind w:left="765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4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5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7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A8"/>
    <w:rsid w:val="00011E73"/>
    <w:rsid w:val="000318AB"/>
    <w:rsid w:val="00033EA1"/>
    <w:rsid w:val="0004543F"/>
    <w:rsid w:val="000553D8"/>
    <w:rsid w:val="00082200"/>
    <w:rsid w:val="00085445"/>
    <w:rsid w:val="00086DC7"/>
    <w:rsid w:val="00091C13"/>
    <w:rsid w:val="00093237"/>
    <w:rsid w:val="000A65F9"/>
    <w:rsid w:val="000B5204"/>
    <w:rsid w:val="000B6655"/>
    <w:rsid w:val="000B7311"/>
    <w:rsid w:val="000C6BC7"/>
    <w:rsid w:val="000E4632"/>
    <w:rsid w:val="0010019B"/>
    <w:rsid w:val="001139EB"/>
    <w:rsid w:val="00127A7F"/>
    <w:rsid w:val="00134A90"/>
    <w:rsid w:val="00141A00"/>
    <w:rsid w:val="00143C0E"/>
    <w:rsid w:val="00144993"/>
    <w:rsid w:val="00147A12"/>
    <w:rsid w:val="00150C03"/>
    <w:rsid w:val="00160432"/>
    <w:rsid w:val="001614F0"/>
    <w:rsid w:val="00187AE7"/>
    <w:rsid w:val="001A2E65"/>
    <w:rsid w:val="001B595B"/>
    <w:rsid w:val="001D3242"/>
    <w:rsid w:val="001F6648"/>
    <w:rsid w:val="00206048"/>
    <w:rsid w:val="00211372"/>
    <w:rsid w:val="002214DD"/>
    <w:rsid w:val="00226D99"/>
    <w:rsid w:val="0023525E"/>
    <w:rsid w:val="00241499"/>
    <w:rsid w:val="0025222B"/>
    <w:rsid w:val="00257013"/>
    <w:rsid w:val="00275CFD"/>
    <w:rsid w:val="002964A8"/>
    <w:rsid w:val="002979BB"/>
    <w:rsid w:val="00297F42"/>
    <w:rsid w:val="002D6DA2"/>
    <w:rsid w:val="002E74F8"/>
    <w:rsid w:val="002F2E4A"/>
    <w:rsid w:val="002F6D5B"/>
    <w:rsid w:val="003061BD"/>
    <w:rsid w:val="0031258E"/>
    <w:rsid w:val="0032211B"/>
    <w:rsid w:val="00330DA0"/>
    <w:rsid w:val="003709D0"/>
    <w:rsid w:val="00371883"/>
    <w:rsid w:val="003737F5"/>
    <w:rsid w:val="003770D0"/>
    <w:rsid w:val="00380FF0"/>
    <w:rsid w:val="00385C52"/>
    <w:rsid w:val="00394DBD"/>
    <w:rsid w:val="003A722A"/>
    <w:rsid w:val="003B0F52"/>
    <w:rsid w:val="003B674A"/>
    <w:rsid w:val="003C0D31"/>
    <w:rsid w:val="003D25EE"/>
    <w:rsid w:val="003D3656"/>
    <w:rsid w:val="003E32DF"/>
    <w:rsid w:val="003F0881"/>
    <w:rsid w:val="003F4249"/>
    <w:rsid w:val="003F598A"/>
    <w:rsid w:val="00402F29"/>
    <w:rsid w:val="0041685C"/>
    <w:rsid w:val="00421F13"/>
    <w:rsid w:val="00436AE8"/>
    <w:rsid w:val="00441E4A"/>
    <w:rsid w:val="0045190B"/>
    <w:rsid w:val="00453E3C"/>
    <w:rsid w:val="00464C8D"/>
    <w:rsid w:val="00480925"/>
    <w:rsid w:val="00492852"/>
    <w:rsid w:val="00493BC8"/>
    <w:rsid w:val="00495956"/>
    <w:rsid w:val="00495C4A"/>
    <w:rsid w:val="004C581F"/>
    <w:rsid w:val="004C7C9F"/>
    <w:rsid w:val="004D38EF"/>
    <w:rsid w:val="004E2721"/>
    <w:rsid w:val="00501A79"/>
    <w:rsid w:val="00506162"/>
    <w:rsid w:val="005266EA"/>
    <w:rsid w:val="00527A3C"/>
    <w:rsid w:val="00532D44"/>
    <w:rsid w:val="0054591E"/>
    <w:rsid w:val="00547B2E"/>
    <w:rsid w:val="00547FA3"/>
    <w:rsid w:val="00571AB2"/>
    <w:rsid w:val="005756F2"/>
    <w:rsid w:val="00576720"/>
    <w:rsid w:val="0058020F"/>
    <w:rsid w:val="00585093"/>
    <w:rsid w:val="005875EC"/>
    <w:rsid w:val="005A4C61"/>
    <w:rsid w:val="005D068E"/>
    <w:rsid w:val="005D7DBD"/>
    <w:rsid w:val="005E0AE1"/>
    <w:rsid w:val="005E3C7F"/>
    <w:rsid w:val="005E49F7"/>
    <w:rsid w:val="005E7485"/>
    <w:rsid w:val="005E7816"/>
    <w:rsid w:val="005F2957"/>
    <w:rsid w:val="005F70B0"/>
    <w:rsid w:val="006027FA"/>
    <w:rsid w:val="00637DEA"/>
    <w:rsid w:val="0064339A"/>
    <w:rsid w:val="00650F6B"/>
    <w:rsid w:val="00662A64"/>
    <w:rsid w:val="00663D78"/>
    <w:rsid w:val="0068172A"/>
    <w:rsid w:val="006A43DE"/>
    <w:rsid w:val="006C3755"/>
    <w:rsid w:val="006D39BF"/>
    <w:rsid w:val="007002D1"/>
    <w:rsid w:val="0070083A"/>
    <w:rsid w:val="00717D8D"/>
    <w:rsid w:val="0072285B"/>
    <w:rsid w:val="00750AD3"/>
    <w:rsid w:val="00752AE3"/>
    <w:rsid w:val="00757F29"/>
    <w:rsid w:val="00763070"/>
    <w:rsid w:val="007653BE"/>
    <w:rsid w:val="00771867"/>
    <w:rsid w:val="00776DCD"/>
    <w:rsid w:val="007772C3"/>
    <w:rsid w:val="007833B0"/>
    <w:rsid w:val="007A1A5D"/>
    <w:rsid w:val="007A4DDB"/>
    <w:rsid w:val="007A5A67"/>
    <w:rsid w:val="007A6D7D"/>
    <w:rsid w:val="007B7E4C"/>
    <w:rsid w:val="007C1E03"/>
    <w:rsid w:val="007C67B5"/>
    <w:rsid w:val="007E5C1D"/>
    <w:rsid w:val="00803104"/>
    <w:rsid w:val="00806B13"/>
    <w:rsid w:val="00807A3A"/>
    <w:rsid w:val="00824AE5"/>
    <w:rsid w:val="00834E14"/>
    <w:rsid w:val="00842605"/>
    <w:rsid w:val="008440C2"/>
    <w:rsid w:val="00846D37"/>
    <w:rsid w:val="00850DFF"/>
    <w:rsid w:val="0085673C"/>
    <w:rsid w:val="00867670"/>
    <w:rsid w:val="008853A0"/>
    <w:rsid w:val="00886CAA"/>
    <w:rsid w:val="00895922"/>
    <w:rsid w:val="008A15DE"/>
    <w:rsid w:val="008A53D8"/>
    <w:rsid w:val="008C5EF9"/>
    <w:rsid w:val="008E0C9D"/>
    <w:rsid w:val="008E2DDE"/>
    <w:rsid w:val="008F27B2"/>
    <w:rsid w:val="008F4467"/>
    <w:rsid w:val="008F6125"/>
    <w:rsid w:val="008F6196"/>
    <w:rsid w:val="00915D5B"/>
    <w:rsid w:val="00922777"/>
    <w:rsid w:val="00922DE8"/>
    <w:rsid w:val="0092785C"/>
    <w:rsid w:val="00944A13"/>
    <w:rsid w:val="00960FEF"/>
    <w:rsid w:val="00966089"/>
    <w:rsid w:val="009708EB"/>
    <w:rsid w:val="00970D39"/>
    <w:rsid w:val="009728F7"/>
    <w:rsid w:val="00981299"/>
    <w:rsid w:val="009945A0"/>
    <w:rsid w:val="009A4B50"/>
    <w:rsid w:val="009A5F3D"/>
    <w:rsid w:val="009B188F"/>
    <w:rsid w:val="009D06A6"/>
    <w:rsid w:val="009D38A4"/>
    <w:rsid w:val="009D3BB3"/>
    <w:rsid w:val="009E7C54"/>
    <w:rsid w:val="009F5801"/>
    <w:rsid w:val="00A015E6"/>
    <w:rsid w:val="00A047E2"/>
    <w:rsid w:val="00A14769"/>
    <w:rsid w:val="00A312AC"/>
    <w:rsid w:val="00A357E6"/>
    <w:rsid w:val="00A410CD"/>
    <w:rsid w:val="00A43F3E"/>
    <w:rsid w:val="00A83178"/>
    <w:rsid w:val="00A8328A"/>
    <w:rsid w:val="00A91DF9"/>
    <w:rsid w:val="00A95031"/>
    <w:rsid w:val="00AA4D49"/>
    <w:rsid w:val="00AA68BF"/>
    <w:rsid w:val="00AD5BEB"/>
    <w:rsid w:val="00AE05DD"/>
    <w:rsid w:val="00AE2E02"/>
    <w:rsid w:val="00AE54EF"/>
    <w:rsid w:val="00AE5556"/>
    <w:rsid w:val="00B14949"/>
    <w:rsid w:val="00B3761D"/>
    <w:rsid w:val="00B40C82"/>
    <w:rsid w:val="00B63740"/>
    <w:rsid w:val="00B6510D"/>
    <w:rsid w:val="00B90CB1"/>
    <w:rsid w:val="00B94FB7"/>
    <w:rsid w:val="00B96FA6"/>
    <w:rsid w:val="00BA43C1"/>
    <w:rsid w:val="00BA5843"/>
    <w:rsid w:val="00BB77F2"/>
    <w:rsid w:val="00BC5B78"/>
    <w:rsid w:val="00BD1015"/>
    <w:rsid w:val="00BD43A7"/>
    <w:rsid w:val="00BE379C"/>
    <w:rsid w:val="00BE7BAE"/>
    <w:rsid w:val="00C115D9"/>
    <w:rsid w:val="00C2109C"/>
    <w:rsid w:val="00C317DB"/>
    <w:rsid w:val="00C373ED"/>
    <w:rsid w:val="00C41BC7"/>
    <w:rsid w:val="00C42E4F"/>
    <w:rsid w:val="00C73E98"/>
    <w:rsid w:val="00C77DCF"/>
    <w:rsid w:val="00CA14D0"/>
    <w:rsid w:val="00CA55DD"/>
    <w:rsid w:val="00CC1033"/>
    <w:rsid w:val="00CC3045"/>
    <w:rsid w:val="00CD152D"/>
    <w:rsid w:val="00CE36E9"/>
    <w:rsid w:val="00CF0D1F"/>
    <w:rsid w:val="00D338B1"/>
    <w:rsid w:val="00D45673"/>
    <w:rsid w:val="00D567BC"/>
    <w:rsid w:val="00D61B32"/>
    <w:rsid w:val="00D63C11"/>
    <w:rsid w:val="00D70823"/>
    <w:rsid w:val="00DB0A62"/>
    <w:rsid w:val="00DD0653"/>
    <w:rsid w:val="00DE784C"/>
    <w:rsid w:val="00E054CD"/>
    <w:rsid w:val="00E16900"/>
    <w:rsid w:val="00E43E88"/>
    <w:rsid w:val="00E4400D"/>
    <w:rsid w:val="00EA18BD"/>
    <w:rsid w:val="00EA62ED"/>
    <w:rsid w:val="00EE00F9"/>
    <w:rsid w:val="00EE35EC"/>
    <w:rsid w:val="00EE71DF"/>
    <w:rsid w:val="00F04FAA"/>
    <w:rsid w:val="00F114F9"/>
    <w:rsid w:val="00F14F2A"/>
    <w:rsid w:val="00F17C8C"/>
    <w:rsid w:val="00F31E36"/>
    <w:rsid w:val="00F3724C"/>
    <w:rsid w:val="00F40A4E"/>
    <w:rsid w:val="00F73B01"/>
    <w:rsid w:val="00F84117"/>
    <w:rsid w:val="00F859C4"/>
    <w:rsid w:val="00F93AA3"/>
    <w:rsid w:val="00FA48DD"/>
    <w:rsid w:val="00FB7D44"/>
    <w:rsid w:val="00FD3E23"/>
    <w:rsid w:val="00FF7699"/>
    <w:rsid w:val="13CC504B"/>
    <w:rsid w:val="1E9025B4"/>
    <w:rsid w:val="22F27F31"/>
    <w:rsid w:val="2A813688"/>
    <w:rsid w:val="2C43259B"/>
    <w:rsid w:val="43404621"/>
    <w:rsid w:val="52CC5A7B"/>
    <w:rsid w:val="5B021113"/>
    <w:rsid w:val="6AB2340F"/>
    <w:rsid w:val="7D14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B38E5D8C-34A1-465F-80F3-060CE135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CC3045"/>
    <w:pPr>
      <w:widowControl w:val="0"/>
      <w:autoSpaceDE w:val="0"/>
      <w:autoSpaceDN w:val="0"/>
      <w:adjustRightInd w:val="0"/>
    </w:pPr>
    <w:rPr>
      <w:rFonts w:ascii="CG Times" w:hAnsi="CG Times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CC3045"/>
    <w:rPr>
      <w:vertAlign w:val="superscript"/>
    </w:rPr>
  </w:style>
  <w:style w:type="character" w:styleId="Strong">
    <w:name w:val="Strong"/>
    <w:qFormat/>
    <w:rsid w:val="00CC3045"/>
    <w:rPr>
      <w:b/>
      <w:bCs/>
    </w:rPr>
  </w:style>
  <w:style w:type="character" w:styleId="Hyperlink">
    <w:name w:val="Hyperlink"/>
    <w:rsid w:val="00CC3045"/>
    <w:rPr>
      <w:color w:val="0000FF"/>
      <w:u w:val="single"/>
    </w:rPr>
  </w:style>
  <w:style w:type="character" w:styleId="EndnoteReference">
    <w:name w:val="endnote reference"/>
    <w:rsid w:val="00CC3045"/>
    <w:rPr>
      <w:vertAlign w:val="superscript"/>
    </w:rPr>
  </w:style>
  <w:style w:type="character" w:customStyle="1" w:styleId="FooterChar">
    <w:name w:val="Footer Char"/>
    <w:link w:val="Footer"/>
    <w:rsid w:val="00CC3045"/>
    <w:rPr>
      <w:rFonts w:ascii="CG Times" w:hAnsi="CG Times"/>
      <w:lang w:val="en-US" w:eastAsia="en-US"/>
    </w:rPr>
  </w:style>
  <w:style w:type="character" w:customStyle="1" w:styleId="EquationCaption">
    <w:name w:val="_Equation Caption"/>
    <w:rsid w:val="00CC3045"/>
  </w:style>
  <w:style w:type="character" w:customStyle="1" w:styleId="BalloonTextChar">
    <w:name w:val="Balloon Text Char"/>
    <w:link w:val="BalloonText"/>
    <w:rsid w:val="00CC3045"/>
    <w:rPr>
      <w:rFonts w:ascii="Tahoma" w:hAnsi="Tahoma" w:cs="Tahoma"/>
      <w:sz w:val="16"/>
      <w:szCs w:val="16"/>
      <w:lang w:val="en-US" w:eastAsia="en-US"/>
    </w:rPr>
  </w:style>
  <w:style w:type="paragraph" w:styleId="BalloonText">
    <w:name w:val="Balloon Text"/>
    <w:basedOn w:val="Normal"/>
    <w:link w:val="BalloonTextChar"/>
    <w:rsid w:val="00CC3045"/>
    <w:rPr>
      <w:rFonts w:ascii="Tahoma" w:hAnsi="Tahoma"/>
      <w:sz w:val="16"/>
      <w:szCs w:val="16"/>
    </w:rPr>
  </w:style>
  <w:style w:type="paragraph" w:styleId="EndnoteText">
    <w:name w:val="endnote text"/>
    <w:basedOn w:val="Normal"/>
    <w:rsid w:val="00CC3045"/>
    <w:rPr>
      <w:sz w:val="24"/>
      <w:szCs w:val="24"/>
    </w:rPr>
  </w:style>
  <w:style w:type="paragraph" w:styleId="Header">
    <w:name w:val="header"/>
    <w:basedOn w:val="Normal"/>
    <w:rsid w:val="00CC3045"/>
    <w:pPr>
      <w:tabs>
        <w:tab w:val="center" w:pos="4153"/>
        <w:tab w:val="right" w:pos="8306"/>
      </w:tabs>
    </w:pPr>
  </w:style>
  <w:style w:type="paragraph" w:styleId="TOC8">
    <w:name w:val="toc 8"/>
    <w:basedOn w:val="Normal"/>
    <w:next w:val="Normal"/>
    <w:rsid w:val="00CC3045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1">
    <w:name w:val="toc 1"/>
    <w:basedOn w:val="Normal"/>
    <w:next w:val="Normal"/>
    <w:rsid w:val="00CC3045"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Caption">
    <w:name w:val="caption"/>
    <w:basedOn w:val="Normal"/>
    <w:next w:val="Normal"/>
    <w:qFormat/>
    <w:rsid w:val="00CC3045"/>
    <w:rPr>
      <w:sz w:val="24"/>
      <w:szCs w:val="24"/>
    </w:rPr>
  </w:style>
  <w:style w:type="paragraph" w:styleId="TOC3">
    <w:name w:val="toc 3"/>
    <w:basedOn w:val="Normal"/>
    <w:next w:val="Normal"/>
    <w:rsid w:val="00CC3045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2">
    <w:name w:val="toc 2"/>
    <w:basedOn w:val="Normal"/>
    <w:next w:val="Normal"/>
    <w:rsid w:val="00CC3045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FootnoteText">
    <w:name w:val="footnote text"/>
    <w:basedOn w:val="Normal"/>
    <w:rsid w:val="00CC3045"/>
    <w:rPr>
      <w:sz w:val="24"/>
      <w:szCs w:val="24"/>
    </w:rPr>
  </w:style>
  <w:style w:type="paragraph" w:styleId="Footer">
    <w:name w:val="footer"/>
    <w:basedOn w:val="Normal"/>
    <w:link w:val="FooterChar"/>
    <w:rsid w:val="00CC3045"/>
    <w:pPr>
      <w:tabs>
        <w:tab w:val="center" w:pos="4153"/>
        <w:tab w:val="right" w:pos="8306"/>
      </w:tabs>
    </w:pPr>
  </w:style>
  <w:style w:type="paragraph" w:styleId="TOC7">
    <w:name w:val="toc 7"/>
    <w:basedOn w:val="Normal"/>
    <w:next w:val="Normal"/>
    <w:rsid w:val="00CC3045"/>
    <w:pPr>
      <w:suppressAutoHyphens/>
      <w:spacing w:line="240" w:lineRule="atLeast"/>
      <w:ind w:left="720" w:hanging="720"/>
    </w:pPr>
  </w:style>
  <w:style w:type="paragraph" w:styleId="TOAHeading">
    <w:name w:val="toa heading"/>
    <w:basedOn w:val="Normal"/>
    <w:next w:val="Normal"/>
    <w:rsid w:val="00CC3045"/>
    <w:pPr>
      <w:tabs>
        <w:tab w:val="right" w:pos="9360"/>
      </w:tabs>
      <w:suppressAutoHyphens/>
      <w:spacing w:line="240" w:lineRule="atLeast"/>
    </w:pPr>
  </w:style>
  <w:style w:type="paragraph" w:styleId="TOC5">
    <w:name w:val="toc 5"/>
    <w:basedOn w:val="Normal"/>
    <w:next w:val="Normal"/>
    <w:rsid w:val="00CC3045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rsid w:val="00CC3045"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rsid w:val="00CC3045"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Index1">
    <w:name w:val="index 1"/>
    <w:basedOn w:val="Normal"/>
    <w:next w:val="Normal"/>
    <w:rsid w:val="00CC3045"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TOC4">
    <w:name w:val="toc 4"/>
    <w:basedOn w:val="Normal"/>
    <w:next w:val="Normal"/>
    <w:rsid w:val="00CC3045"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9">
    <w:name w:val="toc 9"/>
    <w:basedOn w:val="Normal"/>
    <w:next w:val="Normal"/>
    <w:rsid w:val="00CC3045"/>
    <w:pPr>
      <w:tabs>
        <w:tab w:val="right" w:leader="dot" w:pos="9360"/>
      </w:tabs>
      <w:suppressAutoHyphens/>
      <w:spacing w:line="240" w:lineRule="atLeast"/>
      <w:ind w:left="720" w:hanging="720"/>
    </w:pPr>
  </w:style>
  <w:style w:type="table" w:styleId="TableGrid">
    <w:name w:val="Table Grid"/>
    <w:basedOn w:val="TableNormal"/>
    <w:rsid w:val="00CC3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Authorization</vt:lpstr>
    </vt:vector>
  </TitlesOfParts>
  <Company>Telefication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Authorization</dc:title>
  <dc:subject/>
  <dc:creator>hbreevoort</dc:creator>
  <cp:keywords/>
  <dc:description>rev.3: Koptekst gewijzigd in DoC.</dc:description>
  <cp:lastModifiedBy>Orathip Charoensukmongkol</cp:lastModifiedBy>
  <cp:revision>8</cp:revision>
  <cp:lastPrinted>2018-07-25T03:31:00Z</cp:lastPrinted>
  <dcterms:created xsi:type="dcterms:W3CDTF">2018-08-07T09:11:00Z</dcterms:created>
  <dcterms:modified xsi:type="dcterms:W3CDTF">2018-08-07T09:20:00Z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